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62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6095"/>
      </w:tblGrid>
      <w:tr w:rsidR="00051285" w:rsidRPr="000F30D0" w14:paraId="567428AC" w14:textId="77777777" w:rsidTr="006163D5">
        <w:tc>
          <w:tcPr>
            <w:tcW w:w="5529" w:type="dxa"/>
            <w:hideMark/>
          </w:tcPr>
          <w:p w14:paraId="31DB2F39" w14:textId="77777777" w:rsidR="00051285" w:rsidRPr="000F30D0" w:rsidRDefault="00AF1040" w:rsidP="00AF104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التسجيل</w:t>
            </w:r>
            <w:r w:rsidR="00D4152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: 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.............................................</w:t>
            </w:r>
          </w:p>
          <w:p w14:paraId="40AF5FB8" w14:textId="6625A8D2" w:rsidR="00051285" w:rsidRPr="000F30D0" w:rsidRDefault="001D3339" w:rsidP="0023027E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fr-FR"/>
              </w:rPr>
              <w:pict w14:anchorId="446A64B3">
                <v:roundrect id="Rounded Rectangle 2" o:spid="_x0000_s1026" style="position:absolute;left:0;text-align:left;margin-left:21.55pt;margin-top:18.15pt;width:112.5pt;height:117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" fillcolor="white [3201]" strokecolor="black [3200]" strokeweight="5pt">
                  <v:stroke linestyle="thickThin"/>
                  <v:shadow color="#868686"/>
                  <v:textbox style="mso-next-textbox:#Rounded Rectangle 2">
                    <w:txbxContent>
                      <w:p w14:paraId="22957FBC" w14:textId="77777777" w:rsidR="00051285" w:rsidRDefault="00051285" w:rsidP="00B5146F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36"/>
                            <w:szCs w:val="36"/>
                            <w:lang w:bidi="ar-DZ"/>
                          </w:rPr>
                        </w:pPr>
                        <w:r>
                          <w:rPr>
                            <w:rFonts w:ascii="Sakkal Majalla" w:hAnsi="Sakkal Majalla" w:cs="Sakkal Majalla"/>
                            <w:sz w:val="28"/>
                            <w:szCs w:val="28"/>
                            <w:u w:val="single"/>
                            <w:rtl/>
                            <w:lang w:bidi="ar-DZ"/>
                          </w:rPr>
                          <w:t>العلامة</w:t>
                        </w:r>
                        <w:r>
                          <w:rPr>
                            <w:rFonts w:ascii="Sakkal Majalla" w:hAnsi="Sakkal Majalla" w:cs="Sakkal Majalla"/>
                            <w:sz w:val="36"/>
                            <w:szCs w:val="36"/>
                            <w:u w:val="single"/>
                            <w:rtl/>
                            <w:lang w:bidi="ar-DZ"/>
                          </w:rPr>
                          <w:t>:</w:t>
                        </w:r>
                      </w:p>
                      <w:p w14:paraId="5C522311" w14:textId="77777777" w:rsidR="00051285" w:rsidRDefault="00051285" w:rsidP="00051285">
                        <w:pPr>
                          <w:bidi/>
                        </w:pPr>
                      </w:p>
                    </w:txbxContent>
                  </v:textbox>
                </v:roundrect>
              </w:pic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</w:t>
            </w:r>
            <w:r w:rsidR="00177251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ّ</w: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اريخ: </w:t>
            </w:r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09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206F56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0F6BE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ماي</w:t>
            </w:r>
            <w:r w:rsidR="00D4152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2026</w:t>
            </w:r>
          </w:p>
          <w:p w14:paraId="22F7F0A9" w14:textId="77777777" w:rsidR="0059644D" w:rsidRPr="000F30D0" w:rsidRDefault="0059644D" w:rsidP="0059644D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السّنة</w:t>
            </w:r>
            <w:proofErr w:type="gramEnd"/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الجامعيّة:  2025/2026</w:t>
            </w:r>
          </w:p>
          <w:p w14:paraId="1CD83C91" w14:textId="7F724E73" w:rsidR="00051285" w:rsidRPr="000F30D0" w:rsidRDefault="0059644D" w:rsidP="00206F56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السّداسي: </w:t>
            </w:r>
            <w:r w:rsidR="000F6BE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الثاني</w:t>
            </w:r>
          </w:p>
          <w:p w14:paraId="2E9850DB" w14:textId="77777777" w:rsidR="00051285" w:rsidRPr="000F30D0" w:rsidRDefault="00051285" w:rsidP="00D41528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الدورة:</w:t>
            </w:r>
            <w:r w:rsidR="000C5137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D4152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</w:t>
            </w:r>
            <w:r w:rsidR="0059644D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ــ</w:t>
            </w:r>
            <w:r w:rsidR="00D4152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ادي</w:t>
            </w:r>
            <w:r w:rsidR="0059644D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ـــــــــــ</w:t>
            </w:r>
            <w:r w:rsidR="00D4152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ة</w:t>
            </w:r>
          </w:p>
          <w:p w14:paraId="2462B4A8" w14:textId="77777777" w:rsidR="00051285" w:rsidRPr="000F30D0" w:rsidRDefault="001D3339" w:rsidP="000C5137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noProof/>
                <w:lang w:eastAsia="fr-FR"/>
              </w:rPr>
              <w:pict w14:anchorId="40A60D61">
                <v:roundrect id="Rounded Rectangle 1" o:spid="_x0000_s1027" style="position:absolute;left:0;text-align:left;margin-left:203.4pt;margin-top:28.55pt;width:211.5pt;height:32.2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" fillcolor="white [3201]" strokecolor="black [3200]" strokeweight="5pt">
                  <v:stroke linestyle="thickThin"/>
                  <v:shadow color="#868686"/>
                  <v:textbox style="mso-next-textbox:#Rounded Rectangle 1">
                    <w:txbxContent>
                      <w:p w14:paraId="768B2F35" w14:textId="58A53284" w:rsidR="00051285" w:rsidRPr="00134A76" w:rsidRDefault="00051285" w:rsidP="0023027E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lang w:bidi="ar-AE"/>
                          </w:rPr>
                        </w:pPr>
                        <w:r w:rsidRPr="00134A76"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u w:val="single"/>
                            <w:rtl/>
                            <w:lang w:bidi="ar-DZ"/>
                          </w:rPr>
                          <w:t>امتحان مقياس</w:t>
                        </w:r>
                        <w:r w:rsidR="00AF1040" w:rsidRPr="00134A76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u w:val="single"/>
                            <w:rtl/>
                            <w:lang w:bidi="ar-AE"/>
                          </w:rPr>
                          <w:t xml:space="preserve">:  </w:t>
                        </w:r>
                        <w:r w:rsidR="0023027E" w:rsidRPr="00134A76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u w:val="single"/>
                            <w:rtl/>
                            <w:lang w:bidi="ar-AE"/>
                          </w:rPr>
                          <w:t>النقد الموضوعاتي</w:t>
                        </w:r>
                      </w:p>
                      <w:p w14:paraId="549F00DC" w14:textId="77777777" w:rsidR="00051285" w:rsidRDefault="00051285" w:rsidP="00051285">
                        <w:pPr>
                          <w:bidi/>
                        </w:pPr>
                      </w:p>
                    </w:txbxContent>
                  </v:textbox>
                </v:roundrect>
              </w:pic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مدة الامتحان:   ساعة</w:t>
            </w:r>
            <w:r w:rsidR="001D35EA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gramStart"/>
            <w:r w:rsidR="001D35EA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ونصف</w:t>
            </w:r>
            <w:proofErr w:type="gramEnd"/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</w:t>
            </w:r>
          </w:p>
        </w:tc>
        <w:tc>
          <w:tcPr>
            <w:tcW w:w="6095" w:type="dxa"/>
          </w:tcPr>
          <w:p w14:paraId="79B9555D" w14:textId="77777777" w:rsidR="00051285" w:rsidRPr="000F30D0" w:rsidRDefault="0059644D" w:rsidP="000F30D0">
            <w:pPr>
              <w:pStyle w:val="En-tte"/>
              <w:tabs>
                <w:tab w:val="clear" w:pos="4536"/>
                <w:tab w:val="clear" w:pos="9072"/>
                <w:tab w:val="left" w:pos="529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</w:pPr>
            <w:r w:rsidRPr="000F30D0">
              <w:rPr>
                <w:rFonts w:ascii="Simplified Arabic" w:eastAsia="Times New Roman" w:hAnsi="Simplified Arabic" w:cs="Simplified Arabic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3AA12ED1" wp14:editId="548DCBF6">
                  <wp:simplePos x="0" y="0"/>
                  <wp:positionH relativeFrom="column">
                    <wp:posOffset>100900</wp:posOffset>
                  </wp:positionH>
                  <wp:positionV relativeFrom="paragraph">
                    <wp:posOffset>19685</wp:posOffset>
                  </wp:positionV>
                  <wp:extent cx="1028700" cy="1026795"/>
                  <wp:effectExtent l="0" t="0" r="0" b="0"/>
                  <wp:wrapNone/>
                  <wp:docPr id="3" name="Image 3" descr="C:\Users\asus\Downloads\596624030_1360250405893512_2253198996747829706_n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\Downloads\596624030_1360250405893512_2253198996747829706_n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جامعة تيبازة</w: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B5146F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ab/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ab/>
            </w:r>
          </w:p>
          <w:p w14:paraId="560CC3CD" w14:textId="77777777" w:rsidR="00051285" w:rsidRPr="000F30D0" w:rsidRDefault="00AF1040" w:rsidP="00B5146F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كلية ال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داب واللغات</w: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  <w:p w14:paraId="42C0626B" w14:textId="77777777" w:rsidR="00051285" w:rsidRPr="000F30D0" w:rsidRDefault="00051285" w:rsidP="000F30D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الاسم: .....................................</w:t>
            </w:r>
            <w:r w:rsidR="0059644D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......</w:t>
            </w:r>
            <w:r w:rsid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  <w:p w14:paraId="698C7FA1" w14:textId="77777777" w:rsidR="00051285" w:rsidRPr="000F30D0" w:rsidRDefault="00051285" w:rsidP="000F30D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اللقب:.....................................</w:t>
            </w:r>
            <w:r w:rsidR="0059644D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</w:t>
            </w:r>
            <w:r w:rsid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.......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  <w:t xml:space="preserve"> </w:t>
            </w:r>
          </w:p>
          <w:p w14:paraId="4E093EBF" w14:textId="4FEB1379" w:rsidR="00AF1040" w:rsidRPr="000F30D0" w:rsidRDefault="00051285" w:rsidP="00134A76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السنّة</w:t>
            </w:r>
            <w:r w:rsidR="00B5146F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: </w:t>
            </w:r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الثالثة ليسانس 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التخصص:</w:t>
            </w:r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 نقد ومناهج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</w:t>
            </w:r>
            <w:r w:rsidR="00E95A3C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لفوج:........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....</w:t>
            </w:r>
          </w:p>
          <w:p w14:paraId="53B8F782" w14:textId="7058305B" w:rsidR="00051285" w:rsidRPr="000F30D0" w:rsidRDefault="00051285" w:rsidP="0023027E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الأستاذ</w:t>
            </w:r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>ة</w:t>
            </w:r>
            <w:r w:rsidR="004670A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: </w:t>
            </w:r>
            <w:proofErr w:type="gramStart"/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>بناني</w:t>
            </w:r>
            <w:proofErr w:type="gramEnd"/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 شهرزاد</w:t>
            </w:r>
          </w:p>
          <w:p w14:paraId="79FC130F" w14:textId="77777777" w:rsidR="00051285" w:rsidRPr="000F30D0" w:rsidRDefault="00051285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</w:pPr>
          </w:p>
        </w:tc>
      </w:tr>
    </w:tbl>
    <w:p w14:paraId="41494300" w14:textId="77777777" w:rsidR="00EE7E80" w:rsidRDefault="00EE7E80" w:rsidP="00051285">
      <w:pPr>
        <w:bidi/>
        <w:jc w:val="both"/>
        <w:rPr>
          <w:rtl/>
        </w:rPr>
      </w:pPr>
    </w:p>
    <w:p w14:paraId="329C1BC9" w14:textId="77777777" w:rsidR="00670735" w:rsidRDefault="006163D5" w:rsidP="006163D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الأسئلة:</w:t>
      </w:r>
    </w:p>
    <w:p w14:paraId="6EF2B269" w14:textId="77777777" w:rsidR="00152390" w:rsidRDefault="00670735" w:rsidP="00BF5C4F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D7AB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01</w:t>
      </w:r>
      <w:r w:rsidRPr="003D7A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r w:rsidR="0015239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أجب بصح أو خطأ وصحح  الخطأ إن وجد: </w:t>
      </w:r>
      <w:r w:rsidR="00152390" w:rsidRP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(08ن)</w:t>
      </w:r>
    </w:p>
    <w:p w14:paraId="6FB36AD7" w14:textId="6D6AC097" w:rsidR="00152390" w:rsidRDefault="00152390" w:rsidP="00C40F38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1-تسعى الموضوعاتي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ة إلى إبراز المعنى المضمر للعمل الأدبي، هذا المعنى غير م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عطى ولكن يمكن إعادة تشكيله انطلاقا من الن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ص(.</w:t>
      </w:r>
      <w:r w:rsidR="00C40F38">
        <w:rPr>
          <w:rFonts w:ascii="Sakkal Majalla" w:hAnsi="Sakkal Majalla" w:cs="Sakkal Majalla" w:hint="cs"/>
          <w:sz w:val="28"/>
          <w:szCs w:val="28"/>
          <w:rtl/>
          <w:lang w:bidi="ar-DZ"/>
        </w:rPr>
        <w:t>صح</w:t>
      </w:r>
      <w:r w:rsidR="00BF5C4F">
        <w:rPr>
          <w:rFonts w:ascii="Sakkal Majalla" w:hAnsi="Sakkal Majalla" w:cs="Sakkal Majalla" w:hint="cs"/>
          <w:sz w:val="28"/>
          <w:szCs w:val="28"/>
          <w:rtl/>
          <w:lang w:bidi="ar-DZ"/>
        </w:rPr>
        <w:t>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..)</w:t>
      </w:r>
    </w:p>
    <w:p w14:paraId="5116AE52" w14:textId="04B0E742" w:rsidR="00152390" w:rsidRDefault="00152390" w:rsidP="00BF5C4F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="00470B1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</w:t>
      </w:r>
    </w:p>
    <w:p w14:paraId="6E2A4F23" w14:textId="5B2075C9" w:rsidR="00152390" w:rsidRDefault="00152390" w:rsidP="00C40F38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2-للمقاربة الموضوعاتي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ة أربعة روافد من بينها الرافد الاجتماعي.(..</w:t>
      </w:r>
      <w:r w:rsidR="00C40F38">
        <w:rPr>
          <w:rFonts w:ascii="Sakkal Majalla" w:hAnsi="Sakkal Majalla" w:cs="Sakkal Majalla" w:hint="cs"/>
          <w:sz w:val="28"/>
          <w:szCs w:val="28"/>
          <w:rtl/>
          <w:lang w:bidi="ar-DZ"/>
        </w:rPr>
        <w:t>خطأ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...)</w:t>
      </w:r>
    </w:p>
    <w:p w14:paraId="682AD943" w14:textId="2CDA811B" w:rsidR="00152390" w:rsidRDefault="00152390" w:rsidP="00C40F38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="00C40F3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هي الرومانسي- </w:t>
      </w:r>
      <w:proofErr w:type="spellStart"/>
      <w:r w:rsidR="00C40F38">
        <w:rPr>
          <w:rFonts w:ascii="Sakkal Majalla" w:hAnsi="Sakkal Majalla" w:cs="Sakkal Majalla" w:hint="cs"/>
          <w:sz w:val="28"/>
          <w:szCs w:val="28"/>
          <w:rtl/>
          <w:lang w:bidi="ar-DZ"/>
        </w:rPr>
        <w:t>والفينومينولوجي</w:t>
      </w:r>
      <w:proofErr w:type="spellEnd"/>
      <w:r w:rsidR="00C40F3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C40F38">
        <w:rPr>
          <w:rFonts w:ascii="Sakkal Majalla" w:hAnsi="Sakkal Majalla" w:cs="Sakkal Majalla"/>
          <w:sz w:val="28"/>
          <w:szCs w:val="28"/>
          <w:rtl/>
          <w:lang w:bidi="ar-DZ"/>
        </w:rPr>
        <w:t>–</w:t>
      </w:r>
      <w:r w:rsidR="00C40F38">
        <w:rPr>
          <w:rFonts w:ascii="Sakkal Majalla" w:hAnsi="Sakkal Majalla" w:cs="Sakkal Majalla" w:hint="cs"/>
          <w:sz w:val="28"/>
          <w:szCs w:val="28"/>
          <w:rtl/>
          <w:lang w:bidi="ar-DZ"/>
        </w:rPr>
        <w:t>والسيكولوجي-البنيوي.</w:t>
      </w:r>
    </w:p>
    <w:p w14:paraId="4EDDE097" w14:textId="7722AE14" w:rsidR="00152390" w:rsidRDefault="00152390" w:rsidP="00C40F38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3-تعتبر القرابة السردي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ة من مقولات الموضوعاتي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ة التي صاغها الناقدين عبد الكريم حسن ويوسف وغليسي.(.</w:t>
      </w:r>
      <w:r w:rsidR="00C40F38">
        <w:rPr>
          <w:rFonts w:ascii="Sakkal Majalla" w:hAnsi="Sakkal Majalla" w:cs="Sakkal Majalla" w:hint="cs"/>
          <w:sz w:val="28"/>
          <w:szCs w:val="28"/>
          <w:rtl/>
          <w:lang w:bidi="ar-DZ"/>
        </w:rPr>
        <w:t>صح</w:t>
      </w:r>
      <w:r w:rsidR="00BF5C4F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.......)</w:t>
      </w:r>
    </w:p>
    <w:p w14:paraId="30FDE75C" w14:textId="7AFB8173" w:rsidR="00152390" w:rsidRDefault="00152390" w:rsidP="00BF5C4F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="00470B1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</w:t>
      </w:r>
    </w:p>
    <w:p w14:paraId="17A17A7C" w14:textId="0A4D8569" w:rsidR="00152390" w:rsidRDefault="00152390" w:rsidP="00C40F38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4-يعتبر البحث في مرحلة طفولة الكاتب من الأدوات النقدي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ة الإجرائي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ة التي صاغها الناقد السويسري جون ستاروبسكي(.</w:t>
      </w:r>
      <w:r w:rsidR="00C40F38">
        <w:rPr>
          <w:rFonts w:ascii="Sakkal Majalla" w:hAnsi="Sakkal Majalla" w:cs="Sakkal Majalla" w:hint="cs"/>
          <w:sz w:val="28"/>
          <w:szCs w:val="28"/>
          <w:rtl/>
          <w:lang w:bidi="ar-DZ"/>
        </w:rPr>
        <w:t>خطأ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.....)</w:t>
      </w:r>
    </w:p>
    <w:p w14:paraId="28E49428" w14:textId="6EEE6A16" w:rsidR="00152390" w:rsidRDefault="00C40F38" w:rsidP="00C40F38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صاغها الناقد الفرنسي جون بول ويبر.</w:t>
      </w:r>
    </w:p>
    <w:p w14:paraId="64148358" w14:textId="4335D412" w:rsidR="00152390" w:rsidRDefault="00152390" w:rsidP="00C40F38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5-إن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مسألة الوعي النقدي بالأدب عند جورج بولي متوقفة على إدراك بعدين هما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الزمان والمكان.(.</w:t>
      </w:r>
      <w:r w:rsidR="00C40F38">
        <w:rPr>
          <w:rFonts w:ascii="Sakkal Majalla" w:hAnsi="Sakkal Majalla" w:cs="Sakkal Majalla" w:hint="cs"/>
          <w:sz w:val="28"/>
          <w:szCs w:val="28"/>
          <w:rtl/>
          <w:lang w:bidi="ar-DZ"/>
        </w:rPr>
        <w:t>صح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.....)</w:t>
      </w:r>
    </w:p>
    <w:p w14:paraId="01FFA562" w14:textId="313FE330" w:rsidR="00152390" w:rsidRDefault="00152390" w:rsidP="00BF5C4F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470B1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</w:t>
      </w:r>
      <w:r w:rsidR="00470B18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14:paraId="47784EFB" w14:textId="5A2EE0C3" w:rsidR="00152390" w:rsidRDefault="00152390" w:rsidP="00C40F38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6-جرد التيمات واستخلاص الصور المتواترة في سياقها الن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صي والذهني والجمالي تعتبر من المبادئ التنظيمي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ة التي صاغها الناقد جميل حمداوي.(</w:t>
      </w:r>
      <w:r w:rsidR="00C40F38">
        <w:rPr>
          <w:rFonts w:ascii="Sakkal Majalla" w:hAnsi="Sakkal Majalla" w:cs="Sakkal Majalla" w:hint="cs"/>
          <w:sz w:val="28"/>
          <w:szCs w:val="28"/>
          <w:rtl/>
          <w:lang w:bidi="ar-DZ"/>
        </w:rPr>
        <w:t>صح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..)</w:t>
      </w:r>
    </w:p>
    <w:p w14:paraId="6D7ADDBB" w14:textId="563102A9" w:rsidR="00152390" w:rsidRDefault="00152390" w:rsidP="00BF5C4F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470B1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</w:t>
      </w:r>
    </w:p>
    <w:p w14:paraId="1D994B04" w14:textId="3ED62275" w:rsidR="00152390" w:rsidRDefault="00152390" w:rsidP="00C40F38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7-بنى جون باشلار تعريفه للموضوع انطلا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قا من اهتمامه بالإحساس.(.</w:t>
      </w:r>
      <w:r w:rsidR="00C40F38">
        <w:rPr>
          <w:rFonts w:ascii="Sakkal Majalla" w:hAnsi="Sakkal Majalla" w:cs="Sakkal Majalla" w:hint="cs"/>
          <w:sz w:val="28"/>
          <w:szCs w:val="28"/>
          <w:rtl/>
          <w:lang w:bidi="ar-DZ"/>
        </w:rPr>
        <w:t>خطأ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...)</w:t>
      </w:r>
    </w:p>
    <w:p w14:paraId="1CDFAA81" w14:textId="4ED50E92" w:rsidR="00152390" w:rsidRDefault="00152390" w:rsidP="00C40F38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</w:t>
      </w:r>
      <w:r w:rsidR="00C40F38">
        <w:rPr>
          <w:rFonts w:ascii="Sakkal Majalla" w:hAnsi="Sakkal Majalla" w:cs="Sakkal Majalla" w:hint="cs"/>
          <w:sz w:val="28"/>
          <w:szCs w:val="28"/>
          <w:rtl/>
          <w:lang w:bidi="ar-DZ"/>
        </w:rPr>
        <w:t>بل انطلاقا من باب الفلسفة الظاهراتية والتحليل النفسي والخيال العلمي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</w:t>
      </w:r>
    </w:p>
    <w:p w14:paraId="4B9CC65E" w14:textId="30CD13B3" w:rsidR="00152390" w:rsidRDefault="00152390" w:rsidP="00C40F38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8-تعتبر  دراسة البنية الرمزية والدلالية من الأدوات الإجرائية عند جون ستاروبسكي والتي استخلصها حميد الحمداني(..</w:t>
      </w:r>
      <w:r w:rsidR="00470B18">
        <w:rPr>
          <w:rFonts w:ascii="Sakkal Majalla" w:hAnsi="Sakkal Majalla" w:cs="Sakkal Majalla" w:hint="cs"/>
          <w:sz w:val="28"/>
          <w:szCs w:val="28"/>
          <w:rtl/>
          <w:lang w:bidi="ar-DZ"/>
        </w:rPr>
        <w:t>..</w:t>
      </w:r>
      <w:r w:rsidR="00C40F38">
        <w:rPr>
          <w:rFonts w:ascii="Sakkal Majalla" w:hAnsi="Sakkal Majalla" w:cs="Sakkal Majalla" w:hint="cs"/>
          <w:sz w:val="28"/>
          <w:szCs w:val="28"/>
          <w:rtl/>
          <w:lang w:bidi="ar-DZ"/>
        </w:rPr>
        <w:t>صح</w:t>
      </w:r>
      <w:r w:rsidR="00470B18">
        <w:rPr>
          <w:rFonts w:ascii="Sakkal Majalla" w:hAnsi="Sakkal Majalla" w:cs="Sakkal Majalla" w:hint="cs"/>
          <w:sz w:val="28"/>
          <w:szCs w:val="28"/>
          <w:rtl/>
          <w:lang w:bidi="ar-DZ"/>
        </w:rPr>
        <w:t>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.....)</w:t>
      </w:r>
    </w:p>
    <w:p w14:paraId="7AA46567" w14:textId="3CF9C7A7" w:rsidR="006163D5" w:rsidRDefault="00152390" w:rsidP="00BF5C4F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470B1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</w:t>
      </w:r>
    </w:p>
    <w:p w14:paraId="5DF5FC6C" w14:textId="77777777" w:rsidR="00597089" w:rsidRPr="00152390" w:rsidRDefault="00597089" w:rsidP="00597089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1C62D9DB" w14:textId="1DAC1923" w:rsidR="00152390" w:rsidRPr="00F820DF" w:rsidRDefault="003D7AB5" w:rsidP="00BF5C4F">
      <w:pPr>
        <w:bidi/>
        <w:spacing w:after="0" w:line="240" w:lineRule="auto"/>
        <w:ind w:left="-284" w:right="-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02</w:t>
      </w:r>
      <w:r w:rsidR="000F6BE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 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السند</w:t>
      </w:r>
      <w:r w:rsidR="00152390">
        <w:rPr>
          <w:rFonts w:ascii="Sakkal Majalla" w:hAnsi="Sakkal Majalla" w:cs="Sakkal Majalla" w:hint="cs"/>
          <w:sz w:val="28"/>
          <w:szCs w:val="28"/>
          <w:rtl/>
          <w:lang w:bidi="ar-DZ"/>
        </w:rPr>
        <w:t>: "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تلقت الساحة النقدي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 العربي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 النقد الموضوعاتي تنظيرا وتطبيقا وترجمة من خلال أقلام نقدي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 عربي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 تبن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 هذا النقد وخطّت نتاجات نقدي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 بارزة على اختلاف مرجعياتهم، ولكن عند الحديث عن الموضوعاتي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 كمقاربة وممارسة نقدي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 نسجل إسهامات معي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نة حاولت الاجتهاد في تحديد آليات إجرائي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 لمقاربة النصوص الأدبي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 مقاربة موضوعاتي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 بناء على أطروحات غربي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ة."</w:t>
      </w:r>
    </w:p>
    <w:p w14:paraId="6B097BB2" w14:textId="1592915E" w:rsidR="00152390" w:rsidRDefault="00152390" w:rsidP="00597089">
      <w:pPr>
        <w:bidi/>
        <w:spacing w:after="12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المطلوب: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اقرأ السند بتمعن ثم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حلّله مبرزا ما يلي: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1 </w:t>
      </w:r>
      <w:r w:rsidR="00AC349D">
        <w:rPr>
          <w:rFonts w:ascii="Sakkal Majalla" w:hAnsi="Sakkal Majalla" w:cs="Sakkal Majalla"/>
          <w:sz w:val="28"/>
          <w:szCs w:val="28"/>
          <w:rtl/>
          <w:lang w:bidi="ar-DZ"/>
        </w:rPr>
        <w:t>–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AC349D">
        <w:rPr>
          <w:rFonts w:ascii="Sakkal Majalla" w:hAnsi="Sakkal Majalla" w:cs="Sakkal Majalla" w:hint="cs"/>
          <w:sz w:val="28"/>
          <w:szCs w:val="28"/>
          <w:rtl/>
          <w:lang w:bidi="ar-DZ"/>
        </w:rPr>
        <w:t>حد أ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سماء النقاد العرب الذين اجتهدوا في وضع آليات للمقاربة الموضوعاتي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ة.</w:t>
      </w:r>
    </w:p>
    <w:p w14:paraId="26C9EA1D" w14:textId="7C65D2E5" w:rsidR="00152390" w:rsidRDefault="00AC349D" w:rsidP="00597089">
      <w:pPr>
        <w:bidi/>
        <w:spacing w:after="12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2- اسهامه</w:t>
      </w:r>
      <w:r w:rsidR="0015239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في الجانب الإجرائي .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3</w:t>
      </w:r>
      <w:r w:rsidR="00152390">
        <w:rPr>
          <w:rFonts w:ascii="Sakkal Majalla" w:hAnsi="Sakkal Majalla" w:cs="Sakkal Majalla" w:hint="cs"/>
          <w:sz w:val="28"/>
          <w:szCs w:val="28"/>
          <w:rtl/>
          <w:lang w:bidi="ar-DZ"/>
        </w:rPr>
        <w:t>-مرجعي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ته</w:t>
      </w:r>
      <w:r w:rsidR="0015239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الغربي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152390">
        <w:rPr>
          <w:rFonts w:ascii="Sakkal Majalla" w:hAnsi="Sakkal Majalla" w:cs="Sakkal Majalla" w:hint="cs"/>
          <w:sz w:val="28"/>
          <w:szCs w:val="28"/>
          <w:rtl/>
          <w:lang w:bidi="ar-DZ"/>
        </w:rPr>
        <w:t>ة.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597089" w:rsidRP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(12ن)</w:t>
      </w:r>
    </w:p>
    <w:p w14:paraId="3CB87F35" w14:textId="007ED29F" w:rsidR="00603246" w:rsidRDefault="00603246" w:rsidP="00BF5C4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3D872739" w14:textId="77777777" w:rsidR="00C40F38" w:rsidRDefault="00C40F38" w:rsidP="00BF5C4F">
      <w:pPr>
        <w:bidi/>
        <w:spacing w:after="0" w:line="240" w:lineRule="auto"/>
        <w:ind w:left="-91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14:paraId="04F8879C" w14:textId="21F833D8" w:rsidR="00C40F38" w:rsidRDefault="00C40F38" w:rsidP="00C40F38">
      <w:pPr>
        <w:bidi/>
        <w:spacing w:after="0" w:line="240" w:lineRule="auto"/>
        <w:ind w:left="-91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1-عبد الكريم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حسن</w:t>
      </w:r>
      <w:proofErr w:type="gramEnd"/>
    </w:p>
    <w:p w14:paraId="6B43C562" w14:textId="49DF3C8B" w:rsidR="00C40F38" w:rsidRDefault="00C40F38" w:rsidP="00C40F38">
      <w:pPr>
        <w:bidi/>
        <w:spacing w:after="0" w:line="240" w:lineRule="auto"/>
        <w:ind w:left="-91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إسهامه: الموضوعية البنيوية دراسة في شعر السياب-المنهج الموضوعي نظرية وتطبيق</w:t>
      </w:r>
    </w:p>
    <w:p w14:paraId="23B3F589" w14:textId="57B8E1A4" w:rsidR="00C40F38" w:rsidRDefault="00C40F38" w:rsidP="00C40F38">
      <w:pPr>
        <w:bidi/>
        <w:spacing w:after="0" w:line="240" w:lineRule="auto"/>
        <w:ind w:left="-91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خطوات منهجه:</w:t>
      </w:r>
    </w:p>
    <w:p w14:paraId="0CB004E8" w14:textId="44B00AF4" w:rsidR="00C40F38" w:rsidRDefault="00C40F38" w:rsidP="00C40F38">
      <w:pPr>
        <w:bidi/>
        <w:spacing w:after="0" w:line="240" w:lineRule="auto"/>
        <w:ind w:left="-91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-المسح الإحصائي الشامل لمعجم المدونة.</w:t>
      </w:r>
    </w:p>
    <w:p w14:paraId="6AB5349B" w14:textId="2F964344" w:rsidR="00C40F38" w:rsidRDefault="00C40F38" w:rsidP="00C40F38">
      <w:pPr>
        <w:bidi/>
        <w:spacing w:after="0" w:line="240" w:lineRule="auto"/>
        <w:ind w:left="-91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-تحديد الموضوع الرئيسي وفقا لهيمنة عائلته اللغوية.</w:t>
      </w:r>
    </w:p>
    <w:p w14:paraId="30A11B04" w14:textId="28485957" w:rsidR="00C40F38" w:rsidRDefault="00C40F38" w:rsidP="00C40F38">
      <w:pPr>
        <w:bidi/>
        <w:spacing w:after="0" w:line="240" w:lineRule="auto"/>
        <w:ind w:left="-91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-تحديد المفردات التابعة للموضوع الرئيسي بكل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تواتراتها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329F673D" w14:textId="0B51CE3A" w:rsidR="00C40F38" w:rsidRDefault="00C40F38" w:rsidP="00C40F38">
      <w:pPr>
        <w:bidi/>
        <w:spacing w:after="0" w:line="240" w:lineRule="auto"/>
        <w:ind w:left="-91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-التفريع الموضوعاتي</w:t>
      </w:r>
    </w:p>
    <w:p w14:paraId="3BB78ABA" w14:textId="18048A90" w:rsidR="00C40F38" w:rsidRDefault="00C40F38" w:rsidP="00C40F38">
      <w:pPr>
        <w:bidi/>
        <w:spacing w:after="0" w:line="240" w:lineRule="auto"/>
        <w:ind w:left="-91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-التشجير الموضوعاتي</w:t>
      </w:r>
    </w:p>
    <w:p w14:paraId="5C613394" w14:textId="387B9D7A" w:rsidR="00C40F38" w:rsidRDefault="00C40F38" w:rsidP="00C40F38">
      <w:pPr>
        <w:bidi/>
        <w:spacing w:after="0" w:line="240" w:lineRule="auto"/>
        <w:ind w:left="-91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-اكتشاف الفعل المحرك الذي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يحكم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علاقة الكاتب بعوالمه الكتابية.</w:t>
      </w:r>
    </w:p>
    <w:p w14:paraId="014468F8" w14:textId="180F9420" w:rsidR="00C40F38" w:rsidRDefault="00C40F38" w:rsidP="00C40F38">
      <w:pPr>
        <w:bidi/>
        <w:spacing w:after="0" w:line="240" w:lineRule="auto"/>
        <w:ind w:left="-91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مرجعيته الغربية: اتكأ على تجربة ريشار ومنهجيته.</w:t>
      </w:r>
    </w:p>
    <w:p w14:paraId="3536F2DB" w14:textId="5DCA1FD1" w:rsidR="00C40F38" w:rsidRDefault="00C40F38" w:rsidP="00C40F38">
      <w:pPr>
        <w:bidi/>
        <w:spacing w:after="0" w:line="240" w:lineRule="auto"/>
        <w:ind w:left="-91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2-سعيد علوش</w:t>
      </w:r>
    </w:p>
    <w:p w14:paraId="28B25DED" w14:textId="3809BB07" w:rsidR="00C40F38" w:rsidRDefault="00C40F38" w:rsidP="00C40F38">
      <w:pPr>
        <w:bidi/>
        <w:spacing w:after="0" w:line="240" w:lineRule="auto"/>
        <w:ind w:left="-91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إسهامه: كتاب النقد الموضوعاتي</w:t>
      </w:r>
    </w:p>
    <w:p w14:paraId="093B03B4" w14:textId="62308702" w:rsidR="00C40F38" w:rsidRDefault="00C40F38" w:rsidP="00C40F38">
      <w:pPr>
        <w:bidi/>
        <w:spacing w:after="0" w:line="240" w:lineRule="auto"/>
        <w:ind w:left="-91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خطوات منهجه:</w:t>
      </w:r>
    </w:p>
    <w:p w14:paraId="2F476D15" w14:textId="09FE7A92" w:rsidR="00C40F38" w:rsidRDefault="00C40F38" w:rsidP="00C40F38">
      <w:pPr>
        <w:bidi/>
        <w:spacing w:after="0" w:line="240" w:lineRule="auto"/>
        <w:ind w:left="-91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-قراءة عمل أو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أعمال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الكاتب والتنقيب في البنيات الداخلية</w:t>
      </w:r>
    </w:p>
    <w:p w14:paraId="7AB84365" w14:textId="59F50BB0" w:rsidR="00C40F38" w:rsidRDefault="00C40F38" w:rsidP="00C40F38">
      <w:pPr>
        <w:bidi/>
        <w:spacing w:after="0" w:line="240" w:lineRule="auto"/>
        <w:ind w:left="-91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-الكشف عن الموضوعات</w:t>
      </w:r>
    </w:p>
    <w:p w14:paraId="02B0F6B4" w14:textId="0EE89EFB" w:rsidR="00C40F38" w:rsidRDefault="00C40F38" w:rsidP="00C40F38">
      <w:pPr>
        <w:bidi/>
        <w:spacing w:after="0" w:line="240" w:lineRule="auto"/>
        <w:ind w:left="-91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تكوين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صورة عن لا وعي الكتابة عند الكاتب</w:t>
      </w:r>
    </w:p>
    <w:p w14:paraId="28CE56E7" w14:textId="4ADBBD6F" w:rsidR="00C40F38" w:rsidRDefault="00C40F38" w:rsidP="00C40F38">
      <w:pPr>
        <w:bidi/>
        <w:spacing w:after="0" w:line="240" w:lineRule="auto"/>
        <w:ind w:left="-91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معاينة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معادلة الصور لحياة الكاتب المبكرة.</w:t>
      </w:r>
    </w:p>
    <w:p w14:paraId="0D27CC78" w14:textId="57B1FFE8" w:rsidR="00C40F38" w:rsidRDefault="00C40F38" w:rsidP="00C40F38">
      <w:pPr>
        <w:bidi/>
        <w:spacing w:after="0" w:line="240" w:lineRule="auto"/>
        <w:ind w:left="-91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مرجعيته الغربية: الناقد ريشار</w:t>
      </w:r>
    </w:p>
    <w:p w14:paraId="4D770D3D" w14:textId="77777777" w:rsidR="00C40F38" w:rsidRDefault="00C40F38" w:rsidP="00C40F38">
      <w:pPr>
        <w:bidi/>
        <w:spacing w:after="0" w:line="240" w:lineRule="auto"/>
        <w:ind w:left="-91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14:paraId="1FF99233" w14:textId="46797B97" w:rsidR="004670A8" w:rsidRPr="00BF5C4F" w:rsidRDefault="003F3EDA" w:rsidP="00C40F38">
      <w:pPr>
        <w:bidi/>
        <w:spacing w:after="0" w:line="240" w:lineRule="auto"/>
        <w:ind w:left="-91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</w:t>
      </w:r>
      <w:r w:rsidR="00BF5C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</w:t>
      </w:r>
      <w:r w:rsidR="00F30013" w:rsidRPr="006163D5">
        <w:rPr>
          <w:rFonts w:ascii="Simplified Arabic" w:hAnsi="Simplified Arabic" w:cs="Simplified Arabic"/>
          <w:sz w:val="32"/>
          <w:szCs w:val="32"/>
          <w:rtl/>
        </w:rPr>
        <w:t>بالتوفيق</w:t>
      </w:r>
    </w:p>
    <w:sectPr w:rsidR="004670A8" w:rsidRPr="00BF5C4F" w:rsidSect="006163D5">
      <w:footerReference w:type="default" r:id="rId9"/>
      <w:pgSz w:w="12240" w:h="15840"/>
      <w:pgMar w:top="284" w:right="900" w:bottom="567" w:left="851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1C835" w14:textId="77777777" w:rsidR="001D3339" w:rsidRDefault="001D3339" w:rsidP="00814F92">
      <w:pPr>
        <w:spacing w:after="0" w:line="240" w:lineRule="auto"/>
      </w:pPr>
      <w:r>
        <w:separator/>
      </w:r>
    </w:p>
  </w:endnote>
  <w:endnote w:type="continuationSeparator" w:id="0">
    <w:p w14:paraId="3A141AD1" w14:textId="77777777" w:rsidR="001D3339" w:rsidRDefault="001D3339" w:rsidP="0081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84287199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F4DE837" w14:textId="77777777" w:rsidR="00814F92" w:rsidRDefault="000F30D0" w:rsidP="000F30D0">
            <w:pPr>
              <w:pStyle w:val="Pieddepage"/>
              <w:bidi/>
            </w:pPr>
            <w:r>
              <w:rPr>
                <w:rFonts w:hint="cs"/>
                <w:rtl/>
              </w:rPr>
              <w:t xml:space="preserve">الصفحة: </w:t>
            </w:r>
            <w:r w:rsidR="00814F92">
              <w:t xml:space="preserve"> </w:t>
            </w:r>
            <w:r w:rsidR="008533AF">
              <w:rPr>
                <w:b/>
                <w:bCs/>
                <w:sz w:val="24"/>
                <w:szCs w:val="24"/>
              </w:rPr>
              <w:fldChar w:fldCharType="begin"/>
            </w:r>
            <w:r w:rsidR="00814F92">
              <w:rPr>
                <w:b/>
                <w:bCs/>
              </w:rPr>
              <w:instrText xml:space="preserve"> PAGE </w:instrText>
            </w:r>
            <w:r w:rsidR="008533AF">
              <w:rPr>
                <w:b/>
                <w:bCs/>
                <w:sz w:val="24"/>
                <w:szCs w:val="24"/>
              </w:rPr>
              <w:fldChar w:fldCharType="separate"/>
            </w:r>
            <w:r w:rsidR="00C40F38">
              <w:rPr>
                <w:b/>
                <w:bCs/>
                <w:noProof/>
                <w:rtl/>
              </w:rPr>
              <w:t>2</w:t>
            </w:r>
            <w:r w:rsidR="008533AF">
              <w:rPr>
                <w:b/>
                <w:bCs/>
                <w:sz w:val="24"/>
                <w:szCs w:val="24"/>
              </w:rPr>
              <w:fldChar w:fldCharType="end"/>
            </w:r>
            <w:r w:rsidR="00814F92">
              <w:t xml:space="preserve"> </w:t>
            </w:r>
            <w:r>
              <w:rPr>
                <w:rFonts w:hint="cs"/>
                <w:rtl/>
              </w:rPr>
              <w:t>/</w:t>
            </w:r>
            <w:r w:rsidR="00814F92">
              <w:t xml:space="preserve"> </w:t>
            </w:r>
            <w:r w:rsidR="00F169C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sdtContent>
      </w:sdt>
    </w:sdtContent>
  </w:sdt>
  <w:p w14:paraId="2AD255DB" w14:textId="77777777" w:rsidR="00814F92" w:rsidRDefault="00814F92" w:rsidP="00814F9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D6DF7" w14:textId="77777777" w:rsidR="001D3339" w:rsidRDefault="001D3339" w:rsidP="00814F92">
      <w:pPr>
        <w:spacing w:after="0" w:line="240" w:lineRule="auto"/>
      </w:pPr>
      <w:r>
        <w:separator/>
      </w:r>
    </w:p>
  </w:footnote>
  <w:footnote w:type="continuationSeparator" w:id="0">
    <w:p w14:paraId="59484935" w14:textId="77777777" w:rsidR="001D3339" w:rsidRDefault="001D3339" w:rsidP="00814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44B8"/>
    <w:multiLevelType w:val="hybridMultilevel"/>
    <w:tmpl w:val="31388AC6"/>
    <w:lvl w:ilvl="0" w:tplc="040C0011">
      <w:start w:val="1"/>
      <w:numFmt w:val="decimal"/>
      <w:lvlText w:val="%1)"/>
      <w:lvlJc w:val="left"/>
      <w:pPr>
        <w:ind w:left="407" w:hanging="360"/>
      </w:pPr>
    </w:lvl>
    <w:lvl w:ilvl="1" w:tplc="040C0019" w:tentative="1">
      <w:start w:val="1"/>
      <w:numFmt w:val="lowerLetter"/>
      <w:lvlText w:val="%2."/>
      <w:lvlJc w:val="left"/>
      <w:pPr>
        <w:ind w:left="1127" w:hanging="360"/>
      </w:pPr>
    </w:lvl>
    <w:lvl w:ilvl="2" w:tplc="040C001B" w:tentative="1">
      <w:start w:val="1"/>
      <w:numFmt w:val="lowerRoman"/>
      <w:lvlText w:val="%3."/>
      <w:lvlJc w:val="right"/>
      <w:pPr>
        <w:ind w:left="1847" w:hanging="180"/>
      </w:pPr>
    </w:lvl>
    <w:lvl w:ilvl="3" w:tplc="040C000F" w:tentative="1">
      <w:start w:val="1"/>
      <w:numFmt w:val="decimal"/>
      <w:lvlText w:val="%4."/>
      <w:lvlJc w:val="left"/>
      <w:pPr>
        <w:ind w:left="2567" w:hanging="360"/>
      </w:pPr>
    </w:lvl>
    <w:lvl w:ilvl="4" w:tplc="040C0019" w:tentative="1">
      <w:start w:val="1"/>
      <w:numFmt w:val="lowerLetter"/>
      <w:lvlText w:val="%5."/>
      <w:lvlJc w:val="left"/>
      <w:pPr>
        <w:ind w:left="3287" w:hanging="360"/>
      </w:pPr>
    </w:lvl>
    <w:lvl w:ilvl="5" w:tplc="040C001B" w:tentative="1">
      <w:start w:val="1"/>
      <w:numFmt w:val="lowerRoman"/>
      <w:lvlText w:val="%6."/>
      <w:lvlJc w:val="right"/>
      <w:pPr>
        <w:ind w:left="4007" w:hanging="180"/>
      </w:pPr>
    </w:lvl>
    <w:lvl w:ilvl="6" w:tplc="040C000F" w:tentative="1">
      <w:start w:val="1"/>
      <w:numFmt w:val="decimal"/>
      <w:lvlText w:val="%7."/>
      <w:lvlJc w:val="left"/>
      <w:pPr>
        <w:ind w:left="4727" w:hanging="360"/>
      </w:pPr>
    </w:lvl>
    <w:lvl w:ilvl="7" w:tplc="040C0019" w:tentative="1">
      <w:start w:val="1"/>
      <w:numFmt w:val="lowerLetter"/>
      <w:lvlText w:val="%8."/>
      <w:lvlJc w:val="left"/>
      <w:pPr>
        <w:ind w:left="5447" w:hanging="360"/>
      </w:pPr>
    </w:lvl>
    <w:lvl w:ilvl="8" w:tplc="040C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">
    <w:nsid w:val="5E2B537B"/>
    <w:multiLevelType w:val="hybridMultilevel"/>
    <w:tmpl w:val="DCFAEB7A"/>
    <w:lvl w:ilvl="0" w:tplc="5366F24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6E144C"/>
    <w:multiLevelType w:val="hybridMultilevel"/>
    <w:tmpl w:val="CB10BA8E"/>
    <w:lvl w:ilvl="0" w:tplc="EFC62AD0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285"/>
    <w:rsid w:val="00034073"/>
    <w:rsid w:val="00051285"/>
    <w:rsid w:val="0005457E"/>
    <w:rsid w:val="00082459"/>
    <w:rsid w:val="000C3F73"/>
    <w:rsid w:val="000C5137"/>
    <w:rsid w:val="000F30D0"/>
    <w:rsid w:val="000F6BE6"/>
    <w:rsid w:val="00101A98"/>
    <w:rsid w:val="00134A76"/>
    <w:rsid w:val="00152390"/>
    <w:rsid w:val="00177251"/>
    <w:rsid w:val="001B09AD"/>
    <w:rsid w:val="001D3339"/>
    <w:rsid w:val="001D35EA"/>
    <w:rsid w:val="00206F56"/>
    <w:rsid w:val="00213BC5"/>
    <w:rsid w:val="0023027E"/>
    <w:rsid w:val="0031735C"/>
    <w:rsid w:val="003622A7"/>
    <w:rsid w:val="003C6C38"/>
    <w:rsid w:val="003D7AB5"/>
    <w:rsid w:val="003F3EDA"/>
    <w:rsid w:val="0040696C"/>
    <w:rsid w:val="00417A25"/>
    <w:rsid w:val="004670A8"/>
    <w:rsid w:val="00470B18"/>
    <w:rsid w:val="004855C8"/>
    <w:rsid w:val="004D4291"/>
    <w:rsid w:val="004F7CDF"/>
    <w:rsid w:val="00554A38"/>
    <w:rsid w:val="0059644D"/>
    <w:rsid w:val="00597089"/>
    <w:rsid w:val="005B4B7D"/>
    <w:rsid w:val="005F2A23"/>
    <w:rsid w:val="00603246"/>
    <w:rsid w:val="00606357"/>
    <w:rsid w:val="006163D5"/>
    <w:rsid w:val="00670735"/>
    <w:rsid w:val="006A31A2"/>
    <w:rsid w:val="006F7D5D"/>
    <w:rsid w:val="0070496D"/>
    <w:rsid w:val="00724B42"/>
    <w:rsid w:val="00764646"/>
    <w:rsid w:val="00784277"/>
    <w:rsid w:val="007B30E0"/>
    <w:rsid w:val="00814F92"/>
    <w:rsid w:val="008533AF"/>
    <w:rsid w:val="00864497"/>
    <w:rsid w:val="00874CCF"/>
    <w:rsid w:val="0089266C"/>
    <w:rsid w:val="008A6695"/>
    <w:rsid w:val="008E5579"/>
    <w:rsid w:val="008F2AE9"/>
    <w:rsid w:val="00985949"/>
    <w:rsid w:val="009B1BCB"/>
    <w:rsid w:val="009C1AC0"/>
    <w:rsid w:val="00A14381"/>
    <w:rsid w:val="00A21A7C"/>
    <w:rsid w:val="00AC349D"/>
    <w:rsid w:val="00AE60F7"/>
    <w:rsid w:val="00AF1040"/>
    <w:rsid w:val="00B0332B"/>
    <w:rsid w:val="00B5146F"/>
    <w:rsid w:val="00BA6A0C"/>
    <w:rsid w:val="00BF4C5B"/>
    <w:rsid w:val="00BF5C4F"/>
    <w:rsid w:val="00C40F38"/>
    <w:rsid w:val="00C45F3F"/>
    <w:rsid w:val="00C556C7"/>
    <w:rsid w:val="00C7661B"/>
    <w:rsid w:val="00CC61C9"/>
    <w:rsid w:val="00CF653A"/>
    <w:rsid w:val="00D1692D"/>
    <w:rsid w:val="00D4079C"/>
    <w:rsid w:val="00D41528"/>
    <w:rsid w:val="00DC01FB"/>
    <w:rsid w:val="00DC4E56"/>
    <w:rsid w:val="00E840F5"/>
    <w:rsid w:val="00E95A3C"/>
    <w:rsid w:val="00E96D1B"/>
    <w:rsid w:val="00EB32EC"/>
    <w:rsid w:val="00EE7E80"/>
    <w:rsid w:val="00F169C5"/>
    <w:rsid w:val="00F30013"/>
    <w:rsid w:val="00F846DD"/>
    <w:rsid w:val="00F84A7B"/>
    <w:rsid w:val="00FE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3BB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85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285"/>
    <w:rPr>
      <w:lang w:val="fr-FR"/>
    </w:rPr>
  </w:style>
  <w:style w:type="table" w:styleId="Grilledutableau">
    <w:name w:val="Table Grid"/>
    <w:basedOn w:val="TableauNormal"/>
    <w:uiPriority w:val="59"/>
    <w:rsid w:val="00051285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814F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4F92"/>
    <w:rPr>
      <w:lang w:val="fr-FR"/>
    </w:rPr>
  </w:style>
  <w:style w:type="paragraph" w:styleId="Paragraphedeliste">
    <w:name w:val="List Paragraph"/>
    <w:basedOn w:val="Normal"/>
    <w:uiPriority w:val="34"/>
    <w:qFormat/>
    <w:rsid w:val="0060635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B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B7D"/>
    <w:rPr>
      <w:rFonts w:ascii="Tahoma" w:hAnsi="Tahoma" w:cs="Tahoma"/>
      <w:sz w:val="16"/>
      <w:szCs w:val="16"/>
      <w:lang w:val="fr-FR"/>
    </w:rPr>
  </w:style>
  <w:style w:type="character" w:customStyle="1" w:styleId="ayah-tag">
    <w:name w:val="ayah-tag"/>
    <w:basedOn w:val="Policepardfaut"/>
    <w:rsid w:val="00D41528"/>
  </w:style>
  <w:style w:type="character" w:customStyle="1" w:styleId="ayaasheader">
    <w:name w:val="ayaasheader"/>
    <w:basedOn w:val="Policepardfaut"/>
    <w:rsid w:val="00E96D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644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doc</cp:lastModifiedBy>
  <cp:revision>50</cp:revision>
  <cp:lastPrinted>2026-04-27T18:25:00Z</cp:lastPrinted>
  <dcterms:created xsi:type="dcterms:W3CDTF">2022-01-10T19:45:00Z</dcterms:created>
  <dcterms:modified xsi:type="dcterms:W3CDTF">2026-06-25T18:23:00Z</dcterms:modified>
</cp:coreProperties>
</file>