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81A" w:rsidRDefault="009B481A" w:rsidP="009B481A">
      <w:pPr>
        <w:jc w:val="center"/>
        <w:rPr>
          <w:rFonts w:ascii="Simplified Arabic" w:hAnsi="Simplified Arabic" w:cs="Simplified Arabic"/>
          <w:b/>
          <w:bCs/>
          <w:sz w:val="32"/>
          <w:szCs w:val="32"/>
          <w:rtl/>
          <w:lang w:bidi="ar-DZ"/>
        </w:rPr>
      </w:pPr>
      <w:r w:rsidRPr="009E0CAC">
        <w:rPr>
          <w:rFonts w:ascii="Simplified Arabic" w:hAnsi="Simplified Arabic" w:cs="Simplified Arabic" w:hint="cs"/>
          <w:b/>
          <w:bCs/>
          <w:sz w:val="32"/>
          <w:szCs w:val="32"/>
          <w:rtl/>
          <w:lang w:bidi="ar-DZ"/>
        </w:rPr>
        <w:t xml:space="preserve">المحاضرة </w:t>
      </w:r>
      <w:r>
        <w:rPr>
          <w:rFonts w:ascii="Simplified Arabic" w:hAnsi="Simplified Arabic" w:cs="Simplified Arabic" w:hint="cs"/>
          <w:b/>
          <w:bCs/>
          <w:sz w:val="32"/>
          <w:szCs w:val="32"/>
          <w:rtl/>
          <w:lang w:bidi="ar-DZ"/>
        </w:rPr>
        <w:t xml:space="preserve">الحادي عشر </w:t>
      </w:r>
    </w:p>
    <w:p w:rsidR="009B481A" w:rsidRPr="009E0CAC" w:rsidRDefault="009B481A" w:rsidP="009B481A">
      <w:pPr>
        <w:jc w:val="center"/>
        <w:rPr>
          <w:rFonts w:ascii="Simplified Arabic" w:hAnsi="Simplified Arabic" w:cs="Simplified Arabic"/>
          <w:b/>
          <w:bCs/>
          <w:sz w:val="32"/>
          <w:szCs w:val="32"/>
          <w:rtl/>
          <w:lang w:bidi="ar-DZ"/>
        </w:rPr>
      </w:pPr>
    </w:p>
    <w:p w:rsidR="009B481A" w:rsidRPr="002E4783" w:rsidRDefault="009B481A" w:rsidP="009B481A">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المسرح العربي المعاصر وقضاياه</w:t>
      </w:r>
    </w:p>
    <w:p w:rsidR="009B481A" w:rsidRPr="00DB73C4" w:rsidRDefault="009B481A" w:rsidP="009B481A">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w:t>
      </w:r>
      <w:r w:rsidRPr="00DB73C4">
        <w:rPr>
          <w:rFonts w:ascii="Traditional Arabic" w:hAnsi="Traditional Arabic" w:cs="Traditional Arabic"/>
          <w:b/>
          <w:bCs/>
          <w:sz w:val="36"/>
          <w:szCs w:val="36"/>
          <w:rtl/>
          <w:lang w:bidi="ar-DZ"/>
        </w:rPr>
        <w:t xml:space="preserve"> أهداف المحاضرة</w:t>
      </w:r>
      <w:r w:rsidRPr="00DB73C4">
        <w:rPr>
          <w:rFonts w:ascii="Traditional Arabic" w:hAnsi="Traditional Arabic" w:cs="Traditional Arabic"/>
          <w:sz w:val="36"/>
          <w:szCs w:val="36"/>
          <w:rtl/>
          <w:lang w:bidi="ar-DZ"/>
        </w:rPr>
        <w:t xml:space="preserve">: </w:t>
      </w:r>
    </w:p>
    <w:p w:rsidR="009B481A" w:rsidRPr="00E007C0" w:rsidRDefault="009B481A" w:rsidP="009B481A">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1/ </w:t>
      </w:r>
      <w:r w:rsidRPr="00DB73C4">
        <w:rPr>
          <w:rFonts w:ascii="Traditional Arabic" w:hAnsi="Traditional Arabic" w:cs="Traditional Arabic"/>
          <w:b/>
          <w:bCs/>
          <w:sz w:val="36"/>
          <w:szCs w:val="36"/>
          <w:rtl/>
          <w:lang w:bidi="ar-DZ"/>
        </w:rPr>
        <w:t>الهدف الخاص</w:t>
      </w:r>
      <w:r>
        <w:rPr>
          <w:rFonts w:ascii="Traditional Arabic" w:hAnsi="Traditional Arabic" w:cs="Traditional Arabic"/>
          <w:sz w:val="36"/>
          <w:szCs w:val="36"/>
          <w:rtl/>
          <w:lang w:bidi="ar-DZ"/>
        </w:rPr>
        <w:t>: التعرّ</w:t>
      </w:r>
      <w:r w:rsidRPr="00DB73C4">
        <w:rPr>
          <w:rFonts w:ascii="Traditional Arabic" w:hAnsi="Traditional Arabic" w:cs="Traditional Arabic"/>
          <w:sz w:val="36"/>
          <w:szCs w:val="36"/>
          <w:rtl/>
          <w:lang w:bidi="ar-DZ"/>
        </w:rPr>
        <w:t xml:space="preserve">ف على </w:t>
      </w:r>
      <w:r>
        <w:rPr>
          <w:rFonts w:ascii="Traditional Arabic" w:hAnsi="Traditional Arabic" w:cs="Traditional Arabic" w:hint="cs"/>
          <w:sz w:val="36"/>
          <w:szCs w:val="36"/>
          <w:rtl/>
          <w:lang w:bidi="ar-DZ"/>
        </w:rPr>
        <w:t>خصوصية النص المسرحي   المعاصر</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    </w:t>
      </w:r>
    </w:p>
    <w:p w:rsidR="009B481A" w:rsidRPr="00DB73C4" w:rsidRDefault="009B481A" w:rsidP="009B481A">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2/ </w:t>
      </w:r>
      <w:r w:rsidRPr="00DB73C4">
        <w:rPr>
          <w:rFonts w:ascii="Traditional Arabic" w:hAnsi="Traditional Arabic" w:cs="Traditional Arabic"/>
          <w:b/>
          <w:bCs/>
          <w:sz w:val="36"/>
          <w:szCs w:val="36"/>
          <w:rtl/>
          <w:lang w:bidi="ar-DZ"/>
        </w:rPr>
        <w:t>الهدفان الإجرائيان</w:t>
      </w:r>
      <w:r w:rsidRPr="00DB73C4">
        <w:rPr>
          <w:rFonts w:ascii="Traditional Arabic" w:hAnsi="Traditional Arabic" w:cs="Traditional Arabic"/>
          <w:sz w:val="36"/>
          <w:szCs w:val="36"/>
          <w:rtl/>
          <w:lang w:bidi="ar-DZ"/>
        </w:rPr>
        <w:t>.</w:t>
      </w:r>
    </w:p>
    <w:p w:rsidR="009B481A" w:rsidRPr="00DB73C4" w:rsidRDefault="009B481A" w:rsidP="009B481A">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ab/>
        <w:t xml:space="preserve">يتوقع منك عزيزي الطالب بعد الانتهاء من المحاضرة التعرف </w:t>
      </w:r>
      <w:r>
        <w:rPr>
          <w:rFonts w:ascii="Traditional Arabic" w:hAnsi="Traditional Arabic" w:cs="Traditional Arabic" w:hint="cs"/>
          <w:sz w:val="36"/>
          <w:szCs w:val="36"/>
          <w:rtl/>
          <w:lang w:bidi="ar-DZ"/>
        </w:rPr>
        <w:t xml:space="preserve">على خصوصية </w:t>
      </w:r>
      <w:r>
        <w:rPr>
          <w:rFonts w:ascii="Simplified Arabic" w:hAnsi="Simplified Arabic" w:cs="Simplified Arabic" w:hint="cs"/>
          <w:sz w:val="32"/>
          <w:szCs w:val="32"/>
          <w:rtl/>
          <w:lang w:bidi="ar-DZ"/>
        </w:rPr>
        <w:t>المسرح</w:t>
      </w:r>
      <w:r>
        <w:rPr>
          <w:rFonts w:ascii="Traditional Arabic" w:hAnsi="Traditional Arabic" w:cs="Traditional Arabic" w:hint="cs"/>
          <w:sz w:val="36"/>
          <w:szCs w:val="36"/>
          <w:rtl/>
          <w:lang w:bidi="ar-DZ"/>
        </w:rPr>
        <w:t xml:space="preserve">  االمعاصر ومراحل تشكله </w:t>
      </w:r>
    </w:p>
    <w:p w:rsidR="009B481A" w:rsidRPr="00DB73C4" w:rsidRDefault="009B481A" w:rsidP="009B481A">
      <w:pPr>
        <w:pStyle w:val="Paragraphedeliste"/>
        <w:numPr>
          <w:ilvl w:val="0"/>
          <w:numId w:val="1"/>
        </w:num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التعرف على </w:t>
      </w:r>
      <w:r>
        <w:rPr>
          <w:rFonts w:ascii="Traditional Arabic" w:hAnsi="Traditional Arabic" w:cs="Traditional Arabic" w:hint="cs"/>
          <w:sz w:val="36"/>
          <w:szCs w:val="36"/>
          <w:rtl/>
          <w:lang w:bidi="ar-DZ"/>
        </w:rPr>
        <w:t xml:space="preserve">ملامح النص المسرحي و خصوصياته   </w:t>
      </w:r>
      <w:r w:rsidRPr="00DB73C4">
        <w:rPr>
          <w:rFonts w:ascii="Traditional Arabic" w:hAnsi="Traditional Arabic" w:cs="Traditional Arabic"/>
          <w:sz w:val="36"/>
          <w:szCs w:val="36"/>
          <w:rtl/>
          <w:lang w:bidi="ar-DZ"/>
        </w:rPr>
        <w:t>.</w:t>
      </w:r>
    </w:p>
    <w:p w:rsidR="009B481A" w:rsidRPr="00DB73C4" w:rsidRDefault="009B481A" w:rsidP="009B481A">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القراءة المساعدة</w:t>
      </w:r>
      <w:r w:rsidRPr="00DB73C4">
        <w:rPr>
          <w:rFonts w:ascii="Traditional Arabic" w:hAnsi="Traditional Arabic" w:cs="Traditional Arabic"/>
          <w:sz w:val="36"/>
          <w:szCs w:val="36"/>
          <w:rtl/>
          <w:lang w:bidi="ar-DZ"/>
        </w:rPr>
        <w:t>:</w:t>
      </w:r>
    </w:p>
    <w:p w:rsidR="009B481A" w:rsidRPr="008C6935" w:rsidRDefault="009B481A" w:rsidP="009B481A">
      <w:pPr>
        <w:pStyle w:val="Paragraphedeliste"/>
        <w:numPr>
          <w:ilvl w:val="0"/>
          <w:numId w:val="1"/>
        </w:numPr>
        <w:jc w:val="both"/>
        <w:outlineLvl w:val="0"/>
        <w:rPr>
          <w:rFonts w:ascii="Traditional Arabic" w:hAnsi="Traditional Arabic" w:cs="Traditional Arabic"/>
          <w:b/>
          <w:bCs/>
          <w:sz w:val="28"/>
          <w:szCs w:val="28"/>
          <w:lang w:bidi="ar-DZ"/>
        </w:rPr>
      </w:pPr>
      <w:r w:rsidRPr="008C6935">
        <w:rPr>
          <w:rFonts w:hint="cs"/>
          <w:sz w:val="28"/>
          <w:szCs w:val="28"/>
          <w:rtl/>
        </w:rPr>
        <w:t>ابراهيم سكر: الدراما الاغريقية،</w:t>
      </w:r>
    </w:p>
    <w:p w:rsidR="009B481A" w:rsidRPr="008C6935" w:rsidRDefault="009B481A" w:rsidP="009B481A">
      <w:pPr>
        <w:pStyle w:val="Paragraphedeliste"/>
        <w:numPr>
          <w:ilvl w:val="0"/>
          <w:numId w:val="1"/>
        </w:numPr>
        <w:jc w:val="both"/>
        <w:outlineLvl w:val="0"/>
        <w:rPr>
          <w:rFonts w:ascii="Traditional Arabic" w:hAnsi="Traditional Arabic" w:cs="Traditional Arabic"/>
          <w:b/>
          <w:bCs/>
          <w:sz w:val="28"/>
          <w:szCs w:val="28"/>
          <w:rtl/>
          <w:lang w:bidi="ar-DZ"/>
        </w:rPr>
      </w:pPr>
      <w:r w:rsidRPr="008C6935">
        <w:rPr>
          <w:rFonts w:hint="cs"/>
          <w:sz w:val="28"/>
          <w:szCs w:val="28"/>
          <w:rtl/>
        </w:rPr>
        <w:t>غنيمي هلال: قضايا معاصرة في النقد والأدب</w:t>
      </w:r>
    </w:p>
    <w:p w:rsidR="009B481A" w:rsidRDefault="009B481A" w:rsidP="009B481A">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عناصر المحاضرة</w:t>
      </w:r>
    </w:p>
    <w:p w:rsidR="009B481A" w:rsidRPr="00DA4CE8" w:rsidRDefault="009B481A" w:rsidP="009B481A">
      <w:pPr>
        <w:jc w:val="both"/>
        <w:rPr>
          <w:rFonts w:ascii="Traditional Arabic" w:hAnsi="Traditional Arabic" w:cs="Traditional Arabic"/>
          <w:sz w:val="28"/>
          <w:szCs w:val="28"/>
          <w:rtl/>
          <w:lang w:bidi="ar-DZ"/>
        </w:rPr>
      </w:pPr>
      <w:r>
        <w:rPr>
          <w:rFonts w:ascii="Simplified Arabic" w:hAnsi="Simplified Arabic" w:cs="Simplified Arabic" w:hint="cs"/>
          <w:b/>
          <w:bCs/>
          <w:sz w:val="32"/>
          <w:szCs w:val="32"/>
          <w:rtl/>
          <w:lang w:val="fr-FR" w:bidi="ar-DZ"/>
        </w:rPr>
        <w:t xml:space="preserve">- </w:t>
      </w:r>
      <w:r w:rsidRPr="00DA4CE8">
        <w:rPr>
          <w:rFonts w:hint="cs"/>
          <w:b/>
          <w:bCs/>
          <w:sz w:val="28"/>
          <w:szCs w:val="28"/>
          <w:rtl/>
        </w:rPr>
        <w:t>المسرح العربي المعاصر وقضاياه</w:t>
      </w:r>
    </w:p>
    <w:p w:rsidR="009B481A" w:rsidRDefault="009B481A" w:rsidP="009B481A">
      <w:pPr>
        <w:jc w:val="both"/>
        <w:rPr>
          <w:rFonts w:ascii="Simplified Arabic" w:hAnsi="Simplified Arabic" w:cs="Simplified Arabic"/>
          <w:sz w:val="32"/>
          <w:szCs w:val="32"/>
          <w:rtl/>
        </w:rPr>
      </w:pPr>
      <w:r w:rsidRPr="00DA4CE8">
        <w:rPr>
          <w:rFonts w:ascii="Traditional Arabic" w:hAnsi="Traditional Arabic" w:cs="Traditional Arabic" w:hint="cs"/>
          <w:sz w:val="28"/>
          <w:szCs w:val="28"/>
          <w:rtl/>
          <w:lang w:bidi="ar-DZ"/>
        </w:rPr>
        <w:t>-</w:t>
      </w:r>
      <w:r w:rsidRPr="00295067">
        <w:rPr>
          <w:rFonts w:ascii="Simplified Arabic" w:hAnsi="Simplified Arabic" w:cs="Simplified Arabic" w:hint="cs"/>
          <w:b/>
          <w:bCs/>
          <w:sz w:val="32"/>
          <w:szCs w:val="32"/>
          <w:rtl/>
          <w:lang w:bidi="ar-DZ"/>
        </w:rPr>
        <w:t xml:space="preserve"> </w:t>
      </w:r>
      <w:r w:rsidRPr="008C6935">
        <w:rPr>
          <w:rFonts w:hint="cs"/>
          <w:b/>
          <w:bCs/>
          <w:sz w:val="28"/>
          <w:szCs w:val="28"/>
          <w:rtl/>
        </w:rPr>
        <w:t>نشأة المسرح</w:t>
      </w:r>
    </w:p>
    <w:p w:rsidR="009B481A" w:rsidRDefault="009B481A" w:rsidP="009B481A">
      <w:pPr>
        <w:pStyle w:val="Paragraphedeliste"/>
        <w:numPr>
          <w:ilvl w:val="0"/>
          <w:numId w:val="2"/>
        </w:numPr>
        <w:jc w:val="both"/>
        <w:rPr>
          <w:sz w:val="32"/>
          <w:szCs w:val="32"/>
        </w:rPr>
      </w:pPr>
      <w:r>
        <w:rPr>
          <w:rFonts w:ascii="Simplified Arabic" w:hAnsi="Simplified Arabic" w:cs="Simplified Arabic" w:hint="cs"/>
          <w:sz w:val="32"/>
          <w:szCs w:val="32"/>
          <w:rtl/>
          <w:lang w:val="fr-FR" w:bidi="ar-DZ"/>
        </w:rPr>
        <w:t xml:space="preserve">- </w:t>
      </w:r>
      <w:r w:rsidRPr="008C260C">
        <w:rPr>
          <w:rFonts w:hint="cs"/>
          <w:b/>
          <w:bCs/>
          <w:sz w:val="32"/>
          <w:szCs w:val="32"/>
          <w:rtl/>
        </w:rPr>
        <w:t>التراجيديا</w:t>
      </w:r>
      <w:r>
        <w:rPr>
          <w:rFonts w:hint="cs"/>
          <w:sz w:val="32"/>
          <w:szCs w:val="32"/>
          <w:rtl/>
        </w:rPr>
        <w:t>:</w:t>
      </w:r>
    </w:p>
    <w:p w:rsidR="009B481A" w:rsidRPr="00C07182" w:rsidRDefault="009B481A" w:rsidP="009B481A">
      <w:pPr>
        <w:jc w:val="both"/>
        <w:rPr>
          <w:rFonts w:ascii="Simplified Arabic" w:hAnsi="Simplified Arabic" w:cs="Simplified Arabic"/>
          <w:sz w:val="32"/>
          <w:szCs w:val="32"/>
          <w:rtl/>
          <w:lang w:bidi="ar-DZ"/>
        </w:rPr>
      </w:pPr>
      <w:r>
        <w:rPr>
          <w:rFonts w:hint="cs"/>
          <w:b/>
          <w:bCs/>
          <w:sz w:val="32"/>
          <w:szCs w:val="32"/>
          <w:rtl/>
        </w:rPr>
        <w:t xml:space="preserve">             -</w:t>
      </w:r>
      <w:r w:rsidRPr="001760C6">
        <w:rPr>
          <w:rFonts w:hint="cs"/>
          <w:b/>
          <w:bCs/>
          <w:sz w:val="32"/>
          <w:szCs w:val="32"/>
          <w:rtl/>
        </w:rPr>
        <w:t>أقسام التراجيديا</w:t>
      </w:r>
    </w:p>
    <w:p w:rsidR="009B481A" w:rsidRDefault="009B481A" w:rsidP="009B481A">
      <w:pPr>
        <w:rPr>
          <w:rFonts w:ascii="Simplified Arabic" w:hAnsi="Simplified Arabic" w:cs="Simplified Arabic"/>
          <w:b/>
          <w:bCs/>
          <w:sz w:val="32"/>
          <w:szCs w:val="32"/>
          <w:rtl/>
          <w:lang w:bidi="ar-DZ"/>
        </w:rPr>
      </w:pPr>
      <w:r>
        <w:rPr>
          <w:rFonts w:hint="cs"/>
          <w:b/>
          <w:bCs/>
          <w:sz w:val="32"/>
          <w:szCs w:val="32"/>
          <w:rtl/>
          <w:lang w:bidi="ar-DZ"/>
        </w:rPr>
        <w:t xml:space="preserve">             - </w:t>
      </w:r>
      <w:r w:rsidRPr="0018436D">
        <w:rPr>
          <w:rFonts w:hint="cs"/>
          <w:b/>
          <w:bCs/>
          <w:sz w:val="32"/>
          <w:szCs w:val="32"/>
          <w:rtl/>
          <w:lang w:bidi="ar-DZ"/>
        </w:rPr>
        <w:t>الكوميديا</w:t>
      </w:r>
    </w:p>
    <w:p w:rsidR="009B481A" w:rsidRDefault="009B481A" w:rsidP="009B481A">
      <w:pPr>
        <w:rPr>
          <w:rFonts w:ascii="Simplified Arabic" w:hAnsi="Simplified Arabic" w:cs="Simplified Arabic"/>
          <w:b/>
          <w:bCs/>
          <w:sz w:val="32"/>
          <w:szCs w:val="32"/>
          <w:rtl/>
          <w:lang w:bidi="ar-DZ"/>
        </w:rPr>
      </w:pPr>
      <w:r>
        <w:rPr>
          <w:rFonts w:hint="cs"/>
          <w:b/>
          <w:bCs/>
          <w:sz w:val="32"/>
          <w:szCs w:val="32"/>
          <w:rtl/>
          <w:lang w:bidi="ar-DZ"/>
        </w:rPr>
        <w:t xml:space="preserve">                 - </w:t>
      </w:r>
      <w:r w:rsidRPr="0018436D">
        <w:rPr>
          <w:rFonts w:hint="cs"/>
          <w:b/>
          <w:bCs/>
          <w:sz w:val="32"/>
          <w:szCs w:val="32"/>
          <w:rtl/>
          <w:lang w:bidi="ar-DZ"/>
        </w:rPr>
        <w:t>أجزاء الكوميديا</w:t>
      </w:r>
    </w:p>
    <w:p w:rsidR="009B481A" w:rsidRDefault="009B481A" w:rsidP="009B481A">
      <w:pPr>
        <w:rPr>
          <w:rFonts w:ascii="Simplified Arabic" w:hAnsi="Simplified Arabic" w:cs="Simplified Arabic"/>
          <w:b/>
          <w:bCs/>
          <w:sz w:val="32"/>
          <w:szCs w:val="32"/>
          <w:rtl/>
          <w:lang w:bidi="ar-DZ"/>
        </w:rPr>
      </w:pPr>
      <w:r>
        <w:rPr>
          <w:rFonts w:hint="cs"/>
          <w:b/>
          <w:bCs/>
          <w:sz w:val="32"/>
          <w:szCs w:val="32"/>
          <w:rtl/>
          <w:lang w:bidi="ar-DZ"/>
        </w:rPr>
        <w:lastRenderedPageBreak/>
        <w:t xml:space="preserve"> - </w:t>
      </w:r>
      <w:r w:rsidRPr="0018436D">
        <w:rPr>
          <w:rFonts w:hint="cs"/>
          <w:b/>
          <w:bCs/>
          <w:sz w:val="32"/>
          <w:szCs w:val="32"/>
          <w:rtl/>
          <w:lang w:bidi="ar-DZ"/>
        </w:rPr>
        <w:t xml:space="preserve">المسرح </w:t>
      </w:r>
      <w:r>
        <w:rPr>
          <w:rFonts w:hint="cs"/>
          <w:b/>
          <w:bCs/>
          <w:sz w:val="32"/>
          <w:szCs w:val="32"/>
          <w:rtl/>
          <w:lang w:bidi="ar-DZ"/>
        </w:rPr>
        <w:t xml:space="preserve"> الحديث و </w:t>
      </w:r>
      <w:r w:rsidRPr="0018436D">
        <w:rPr>
          <w:rFonts w:hint="cs"/>
          <w:b/>
          <w:bCs/>
          <w:sz w:val="32"/>
          <w:szCs w:val="32"/>
          <w:rtl/>
          <w:lang w:bidi="ar-DZ"/>
        </w:rPr>
        <w:t>المعاصر</w:t>
      </w:r>
    </w:p>
    <w:p w:rsidR="009B481A" w:rsidRDefault="009B481A" w:rsidP="009B481A">
      <w:pPr>
        <w:rPr>
          <w:rFonts w:ascii="Simplified Arabic" w:hAnsi="Simplified Arabic" w:cs="Simplified Arabic"/>
          <w:b/>
          <w:bCs/>
          <w:sz w:val="32"/>
          <w:szCs w:val="32"/>
          <w:rtl/>
          <w:lang w:bidi="ar-DZ"/>
        </w:rPr>
      </w:pPr>
      <w:r>
        <w:rPr>
          <w:rFonts w:hint="cs"/>
          <w:b/>
          <w:bCs/>
          <w:sz w:val="32"/>
          <w:szCs w:val="32"/>
          <w:rtl/>
          <w:lang w:bidi="ar-DZ"/>
        </w:rPr>
        <w:t xml:space="preserve">                - </w:t>
      </w:r>
      <w:r w:rsidRPr="0018436D">
        <w:rPr>
          <w:rFonts w:hint="cs"/>
          <w:b/>
          <w:bCs/>
          <w:sz w:val="32"/>
          <w:szCs w:val="32"/>
          <w:rtl/>
          <w:lang w:bidi="ar-DZ"/>
        </w:rPr>
        <w:t>مقومات المسرح الحديث</w:t>
      </w:r>
      <w:r>
        <w:rPr>
          <w:rFonts w:ascii="Simplified Arabic" w:hAnsi="Simplified Arabic" w:cs="Simplified Arabic" w:hint="cs"/>
          <w:b/>
          <w:bCs/>
          <w:sz w:val="32"/>
          <w:szCs w:val="32"/>
          <w:rtl/>
          <w:lang w:bidi="ar-DZ"/>
        </w:rPr>
        <w:t xml:space="preserve"> و المعاصر</w:t>
      </w: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rPr>
          <w:rFonts w:ascii="Simplified Arabic" w:hAnsi="Simplified Arabic" w:cs="Simplified Arabic"/>
          <w:b/>
          <w:bCs/>
          <w:sz w:val="32"/>
          <w:szCs w:val="32"/>
          <w:rtl/>
          <w:lang w:bidi="ar-DZ"/>
        </w:rPr>
      </w:pPr>
    </w:p>
    <w:p w:rsidR="009B481A" w:rsidRDefault="009B481A" w:rsidP="009B481A">
      <w:pPr>
        <w:jc w:val="center"/>
        <w:rPr>
          <w:rFonts w:ascii="Simplified Arabic" w:hAnsi="Simplified Arabic" w:cs="Simplified Arabic"/>
          <w:b/>
          <w:bCs/>
          <w:sz w:val="32"/>
          <w:szCs w:val="32"/>
          <w:rtl/>
          <w:lang w:bidi="ar-DZ"/>
        </w:rPr>
      </w:pPr>
      <w:r w:rsidRPr="009E0CAC">
        <w:rPr>
          <w:rFonts w:ascii="Simplified Arabic" w:hAnsi="Simplified Arabic" w:cs="Simplified Arabic" w:hint="cs"/>
          <w:b/>
          <w:bCs/>
          <w:sz w:val="32"/>
          <w:szCs w:val="32"/>
          <w:rtl/>
          <w:lang w:bidi="ar-DZ"/>
        </w:rPr>
        <w:t xml:space="preserve">المحاضرة </w:t>
      </w:r>
      <w:r>
        <w:rPr>
          <w:rFonts w:ascii="Simplified Arabic" w:hAnsi="Simplified Arabic" w:cs="Simplified Arabic" w:hint="cs"/>
          <w:b/>
          <w:bCs/>
          <w:sz w:val="32"/>
          <w:szCs w:val="32"/>
          <w:rtl/>
          <w:lang w:bidi="ar-DZ"/>
        </w:rPr>
        <w:t xml:space="preserve">الحادي عشر </w:t>
      </w:r>
    </w:p>
    <w:p w:rsidR="009B481A" w:rsidRPr="009E0CAC" w:rsidRDefault="009B481A" w:rsidP="009B481A">
      <w:pPr>
        <w:jc w:val="center"/>
        <w:rPr>
          <w:rFonts w:ascii="Simplified Arabic" w:hAnsi="Simplified Arabic" w:cs="Simplified Arabic"/>
          <w:b/>
          <w:bCs/>
          <w:sz w:val="32"/>
          <w:szCs w:val="32"/>
          <w:rtl/>
          <w:lang w:bidi="ar-DZ"/>
        </w:rPr>
      </w:pPr>
    </w:p>
    <w:p w:rsidR="009B481A" w:rsidRPr="009E0CAC" w:rsidRDefault="009B481A" w:rsidP="009B481A">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المسرح العربي المعاصر وقضاياه</w:t>
      </w:r>
    </w:p>
    <w:p w:rsidR="009B481A" w:rsidRDefault="009B481A" w:rsidP="009B481A">
      <w:pPr>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t>في محاضرة سابقة تحدثنا عن أهمية الرواية وقدرتها الفنية على استيعاب هموم النّاس وانشغالاته</w:t>
      </w:r>
      <w:r>
        <w:rPr>
          <w:rFonts w:ascii="Simplified Arabic" w:hAnsi="Simplified Arabic" w:cs="Simplified Arabic" w:hint="eastAsia"/>
          <w:sz w:val="32"/>
          <w:szCs w:val="32"/>
          <w:rtl/>
          <w:lang w:bidi="ar-DZ"/>
        </w:rPr>
        <w:t>م</w:t>
      </w:r>
      <w:r>
        <w:rPr>
          <w:rFonts w:ascii="Simplified Arabic" w:hAnsi="Simplified Arabic" w:cs="Simplified Arabic" w:hint="cs"/>
          <w:sz w:val="32"/>
          <w:szCs w:val="32"/>
          <w:rtl/>
          <w:lang w:bidi="ar-DZ"/>
        </w:rPr>
        <w:t xml:space="preserve"> وتقلبات الحياة، </w:t>
      </w:r>
      <w:r>
        <w:rPr>
          <w:rFonts w:ascii="Simplified Arabic" w:hAnsi="Simplified Arabic" w:cs="Simplified Arabic" w:hint="cs"/>
          <w:sz w:val="32"/>
          <w:szCs w:val="32"/>
          <w:rtl/>
          <w:lang w:val="fr-FR" w:bidi="ar-DZ"/>
        </w:rPr>
        <w:t>وهذه المحاضرات نتحدث عن لون آخر من ألوان الفنون النثرية آلا وهو المسرح.</w:t>
      </w:r>
    </w:p>
    <w:p w:rsidR="009B481A" w:rsidRDefault="009B481A" w:rsidP="009B481A">
      <w:pPr>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يقال أنّ المسرح أبو الفنون، فما مدى مصداقية هذا القول الفلسفي، إذ كانت الرواية تكتفي بالنصوص النثرية الإبداعية  من كاتبها، وقراءات معمّقة و امتاعية من قارئ إلى متلقي فإن النص المسرحي يعدّ نصًا مفتوحًا إلى ما بعد القراءة، إذ أنّ النص واحد، غير أنّه قابل للترجمة بحسب الوضع والسياق الذي يوضع فيه، حيث يتمسرح النص، إذ يتمّ تحويله من نص مكتوب إلى لغة حركية، منطوقة عن طريق تدخل عناصر الإنجاز المسرحي، وهنا تأتي مجموعة من الأدوات الخادمة (الإخراج، التمثيل... ) لتؤطر هذا النص، وتجعل منه فنًا متكاملاً.</w:t>
      </w:r>
    </w:p>
    <w:p w:rsidR="009B481A" w:rsidRDefault="009B481A" w:rsidP="009B481A">
      <w:pPr>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وفي بحث عن ماهية هذا المصطلح، وجدنا قاموس ينكوين للمسرح 1966 يقول </w:t>
      </w:r>
      <w:r w:rsidRPr="007F0300">
        <w:rPr>
          <w:rFonts w:ascii="Simplified Arabic" w:hAnsi="Simplified Arabic" w:cs="Simplified Arabic" w:hint="cs"/>
          <w:b/>
          <w:bCs/>
          <w:sz w:val="32"/>
          <w:szCs w:val="32"/>
          <w:rtl/>
          <w:lang w:val="fr-FR" w:bidi="ar-DZ"/>
        </w:rPr>
        <w:t>(جونرسل تيلر) "لا معقول، مسرح الـ: مصطلح يطلق على جماعة من الدراميين في حقبة 1950 لم يعدّوا أنفسهم مدرسة، ولكن يبدو أنّهم ورطة الإنسان في الكون وبخاصة أولئك الذين أوجز القول فيهم ألبير كامي في دراسة أسطورة سيزيفوس"</w:t>
      </w:r>
      <w:r>
        <w:rPr>
          <w:rStyle w:val="Appelnotedebasdep"/>
          <w:rFonts w:ascii="Simplified Arabic" w:hAnsi="Simplified Arabic" w:cs="Simplified Arabic"/>
          <w:sz w:val="32"/>
          <w:szCs w:val="32"/>
          <w:rtl/>
          <w:lang w:val="fr-FR" w:bidi="ar-DZ"/>
        </w:rPr>
        <w:footnoteReference w:id="2"/>
      </w:r>
      <w:r>
        <w:rPr>
          <w:rFonts w:ascii="Simplified Arabic" w:hAnsi="Simplified Arabic" w:cs="Simplified Arabic" w:hint="cs"/>
          <w:sz w:val="32"/>
          <w:szCs w:val="32"/>
          <w:rtl/>
          <w:lang w:val="fr-FR" w:bidi="ar-DZ"/>
        </w:rPr>
        <w:t xml:space="preserve">  </w:t>
      </w:r>
    </w:p>
    <w:p w:rsidR="009B481A" w:rsidRDefault="009B481A" w:rsidP="009B481A">
      <w:pPr>
        <w:jc w:val="both"/>
        <w:rPr>
          <w:b/>
          <w:bCs/>
          <w:sz w:val="40"/>
          <w:szCs w:val="40"/>
          <w:rtl/>
        </w:rPr>
      </w:pPr>
      <w:r w:rsidRPr="00644EA9">
        <w:rPr>
          <w:rFonts w:hint="cs"/>
          <w:b/>
          <w:bCs/>
          <w:sz w:val="40"/>
          <w:szCs w:val="40"/>
          <w:rtl/>
        </w:rPr>
        <w:t>المسرح العربي المعاصر وقضاياه</w:t>
      </w:r>
    </w:p>
    <w:p w:rsidR="009B481A" w:rsidRDefault="009B481A" w:rsidP="009B481A">
      <w:pPr>
        <w:jc w:val="both"/>
        <w:rPr>
          <w:sz w:val="32"/>
          <w:szCs w:val="32"/>
          <w:rtl/>
        </w:rPr>
      </w:pPr>
      <w:r>
        <w:rPr>
          <w:rFonts w:hint="cs"/>
          <w:sz w:val="32"/>
          <w:szCs w:val="32"/>
          <w:rtl/>
        </w:rPr>
        <w:tab/>
        <w:t>فالمسرح كفن عرف عند اليونان و الإغريق منذ زمن، وكان ولا يزال يعد أبو الفنون وأكثرها تعبيرًا عن الإنسان، لأنه فن كامل، من حيث ارتكازه على نص مركز وواعي يترجم من قبل مسرحين عن طريق الإيماءات واستخدامه لأجسادهم وأرواحهم في إيصال أفكارهم، ثم الخشية وما فيها من تجهيزات، كل هذه الوسائل والأدوات تساهم في إيصال مفاهيم وأفكار لمتلق، يأتي إلى المسرح من أجل متعته فيخرج منه وهو مستوعب لسر كينونته من خلال الجرعات الذهنية التي تشربها فيه.</w:t>
      </w:r>
    </w:p>
    <w:p w:rsidR="009B481A" w:rsidRDefault="009B481A" w:rsidP="009B481A">
      <w:pPr>
        <w:pStyle w:val="Paragraphedeliste"/>
        <w:numPr>
          <w:ilvl w:val="0"/>
          <w:numId w:val="2"/>
        </w:numPr>
        <w:jc w:val="both"/>
        <w:rPr>
          <w:sz w:val="32"/>
          <w:szCs w:val="32"/>
        </w:rPr>
      </w:pPr>
      <w:r w:rsidRPr="00DA4CE8">
        <w:rPr>
          <w:rFonts w:hint="cs"/>
          <w:b/>
          <w:bCs/>
          <w:sz w:val="32"/>
          <w:szCs w:val="32"/>
          <w:rtl/>
        </w:rPr>
        <w:t>نشأة المسرح</w:t>
      </w:r>
      <w:r>
        <w:rPr>
          <w:rFonts w:hint="cs"/>
          <w:sz w:val="32"/>
          <w:szCs w:val="32"/>
          <w:rtl/>
        </w:rPr>
        <w:t>:</w:t>
      </w:r>
    </w:p>
    <w:p w:rsidR="009B481A" w:rsidRDefault="009B481A" w:rsidP="009B481A">
      <w:pPr>
        <w:ind w:left="708"/>
        <w:jc w:val="both"/>
        <w:rPr>
          <w:sz w:val="32"/>
          <w:szCs w:val="32"/>
          <w:rtl/>
        </w:rPr>
      </w:pPr>
      <w:r>
        <w:rPr>
          <w:rFonts w:hint="cs"/>
          <w:sz w:val="32"/>
          <w:szCs w:val="32"/>
          <w:rtl/>
        </w:rPr>
        <w:t>تعود نشأة المسرح إلى الثقافة الإغريقية اليونانية من خلال (التراجيديا والكوميديا).</w:t>
      </w:r>
    </w:p>
    <w:p w:rsidR="009B481A" w:rsidRDefault="009B481A" w:rsidP="009B481A">
      <w:pPr>
        <w:pStyle w:val="Paragraphedeliste"/>
        <w:numPr>
          <w:ilvl w:val="0"/>
          <w:numId w:val="2"/>
        </w:numPr>
        <w:jc w:val="both"/>
        <w:rPr>
          <w:sz w:val="32"/>
          <w:szCs w:val="32"/>
        </w:rPr>
      </w:pPr>
      <w:r w:rsidRPr="008C260C">
        <w:rPr>
          <w:rFonts w:hint="cs"/>
          <w:b/>
          <w:bCs/>
          <w:sz w:val="32"/>
          <w:szCs w:val="32"/>
          <w:rtl/>
        </w:rPr>
        <w:t>التراجيديا</w:t>
      </w:r>
      <w:r>
        <w:rPr>
          <w:rFonts w:hint="cs"/>
          <w:sz w:val="32"/>
          <w:szCs w:val="32"/>
          <w:rtl/>
        </w:rPr>
        <w:t>:</w:t>
      </w:r>
    </w:p>
    <w:p w:rsidR="009B481A" w:rsidRDefault="009B481A" w:rsidP="009B481A">
      <w:pPr>
        <w:ind w:firstLine="708"/>
        <w:jc w:val="both"/>
        <w:rPr>
          <w:sz w:val="32"/>
          <w:szCs w:val="32"/>
          <w:rtl/>
        </w:rPr>
      </w:pPr>
      <w:r>
        <w:rPr>
          <w:rFonts w:hint="cs"/>
          <w:sz w:val="32"/>
          <w:szCs w:val="32"/>
          <w:rtl/>
        </w:rPr>
        <w:t xml:space="preserve">أرجع معظم نقاد والمؤرخين أن </w:t>
      </w:r>
      <w:r w:rsidRPr="008C260C">
        <w:rPr>
          <w:rFonts w:hint="cs"/>
          <w:b/>
          <w:bCs/>
          <w:sz w:val="32"/>
          <w:szCs w:val="32"/>
          <w:rtl/>
        </w:rPr>
        <w:t>"أصل التراجيديا يعود إلى الديثراميوس، وهو نوع م</w:t>
      </w:r>
      <w:r>
        <w:rPr>
          <w:rFonts w:hint="cs"/>
          <w:b/>
          <w:bCs/>
          <w:sz w:val="32"/>
          <w:szCs w:val="32"/>
          <w:rtl/>
        </w:rPr>
        <w:t>ن الرقصات الغنائية تقوم بها  الج</w:t>
      </w:r>
      <w:r w:rsidRPr="008C260C">
        <w:rPr>
          <w:rFonts w:hint="cs"/>
          <w:b/>
          <w:bCs/>
          <w:sz w:val="32"/>
          <w:szCs w:val="32"/>
          <w:rtl/>
        </w:rPr>
        <w:t xml:space="preserve">وقة بمصاحبة الناي، وذلك في مهرجانات أعياد الإلاه </w:t>
      </w:r>
      <w:r w:rsidRPr="008C260C">
        <w:rPr>
          <w:rFonts w:hint="cs"/>
          <w:b/>
          <w:bCs/>
          <w:sz w:val="32"/>
          <w:szCs w:val="32"/>
          <w:rtl/>
        </w:rPr>
        <w:lastRenderedPageBreak/>
        <w:t>ديونيزيوس</w:t>
      </w:r>
      <w:r>
        <w:rPr>
          <w:rFonts w:hint="cs"/>
          <w:sz w:val="32"/>
          <w:szCs w:val="32"/>
          <w:rtl/>
        </w:rPr>
        <w:t>"</w:t>
      </w:r>
      <w:r>
        <w:rPr>
          <w:rStyle w:val="Appelnotedebasdep"/>
          <w:sz w:val="32"/>
          <w:szCs w:val="32"/>
          <w:rtl/>
        </w:rPr>
        <w:footnoteReference w:id="3"/>
      </w:r>
      <w:r>
        <w:rPr>
          <w:rFonts w:hint="cs"/>
          <w:sz w:val="32"/>
          <w:szCs w:val="32"/>
          <w:rtl/>
        </w:rPr>
        <w:t xml:space="preserve"> تقوم الجوقة أثناء أدائهم لهذا النوع من الغناء الراقص بجلود العنز لذلك "أطلق على الأغنية نفسها اسم لتراجوديا أي الأنية وهي الأصل في كلمة تراجيدي"</w:t>
      </w:r>
      <w:r>
        <w:rPr>
          <w:rStyle w:val="Appelnotedebasdep"/>
          <w:sz w:val="32"/>
          <w:szCs w:val="32"/>
          <w:rtl/>
        </w:rPr>
        <w:footnoteReference w:id="4"/>
      </w:r>
    </w:p>
    <w:p w:rsidR="009B481A" w:rsidRDefault="009B481A" w:rsidP="009B481A">
      <w:pPr>
        <w:ind w:firstLine="708"/>
        <w:jc w:val="both"/>
        <w:rPr>
          <w:sz w:val="32"/>
          <w:szCs w:val="32"/>
          <w:rtl/>
        </w:rPr>
      </w:pPr>
      <w:r>
        <w:rPr>
          <w:rFonts w:hint="cs"/>
          <w:sz w:val="32"/>
          <w:szCs w:val="32"/>
          <w:rtl/>
        </w:rPr>
        <w:t>وقد تعلقت هذه الرقصات والأغاني بسرد حول الآلهة، حين يصعد رئيس الجوقة إلى مائدة القرابين ليلقي على المستمعين قصة تتعلق بالاله ديونيسيوس وتقوم الجوقة بالرّد عليه عن طريق أبيات.</w:t>
      </w:r>
    </w:p>
    <w:p w:rsidR="009B481A" w:rsidRDefault="009B481A" w:rsidP="009B481A">
      <w:pPr>
        <w:ind w:firstLine="708"/>
        <w:jc w:val="both"/>
        <w:rPr>
          <w:sz w:val="32"/>
          <w:szCs w:val="32"/>
          <w:rtl/>
        </w:rPr>
      </w:pPr>
      <w:r>
        <w:rPr>
          <w:rFonts w:hint="cs"/>
          <w:sz w:val="32"/>
          <w:szCs w:val="32"/>
          <w:rtl/>
        </w:rPr>
        <w:t xml:space="preserve">ثم انتقل السرد إلى حوار وتمثيل وكان ذلك على يد الشاعر </w:t>
      </w:r>
      <w:r w:rsidRPr="00682E0A">
        <w:rPr>
          <w:rFonts w:hint="cs"/>
          <w:b/>
          <w:bCs/>
          <w:sz w:val="32"/>
          <w:szCs w:val="32"/>
          <w:rtl/>
        </w:rPr>
        <w:t>"ثيسبيس في منتصف القرن السادس قبل الميلاد</w:t>
      </w:r>
      <w:r>
        <w:rPr>
          <w:rFonts w:hint="cs"/>
          <w:sz w:val="32"/>
          <w:szCs w:val="32"/>
          <w:rtl/>
        </w:rPr>
        <w:t>"</w:t>
      </w:r>
      <w:r>
        <w:rPr>
          <w:rStyle w:val="Appelnotedebasdep"/>
          <w:sz w:val="32"/>
          <w:szCs w:val="32"/>
          <w:rtl/>
        </w:rPr>
        <w:footnoteReference w:id="5"/>
      </w:r>
      <w:r>
        <w:rPr>
          <w:rFonts w:hint="cs"/>
          <w:sz w:val="32"/>
          <w:szCs w:val="32"/>
          <w:rtl/>
        </w:rPr>
        <w:t xml:space="preserve"> </w:t>
      </w:r>
    </w:p>
    <w:p w:rsidR="009B481A" w:rsidRDefault="009B481A" w:rsidP="009B481A">
      <w:pPr>
        <w:ind w:firstLine="708"/>
        <w:jc w:val="both"/>
        <w:rPr>
          <w:sz w:val="32"/>
          <w:szCs w:val="32"/>
          <w:rtl/>
        </w:rPr>
      </w:pPr>
      <w:r>
        <w:rPr>
          <w:rFonts w:hint="cs"/>
          <w:sz w:val="32"/>
          <w:szCs w:val="32"/>
          <w:rtl/>
        </w:rPr>
        <w:t>وهنا انتقلت العملية من مجرّد سرد لوقائع خيالية أسطورية، إلى دور يقوم به شخص آخر غير السارد يطلق عليه اسم (هيبوكريتيس) أي المجيب.</w:t>
      </w:r>
    </w:p>
    <w:p w:rsidR="009B481A" w:rsidRDefault="009B481A" w:rsidP="009B481A">
      <w:pPr>
        <w:ind w:firstLine="708"/>
        <w:jc w:val="both"/>
        <w:rPr>
          <w:sz w:val="32"/>
          <w:szCs w:val="32"/>
          <w:rtl/>
        </w:rPr>
      </w:pPr>
      <w:r>
        <w:rPr>
          <w:rFonts w:hint="cs"/>
          <w:sz w:val="32"/>
          <w:szCs w:val="32"/>
          <w:rtl/>
        </w:rPr>
        <w:t>وهنا باتت التراجيديا هي عملية تمثيلية تؤدى من قبل شخصين بدل ما كانت فقط من قبل شخص واحد.</w:t>
      </w:r>
    </w:p>
    <w:p w:rsidR="009B481A" w:rsidRDefault="009B481A" w:rsidP="009B481A">
      <w:pPr>
        <w:ind w:firstLine="708"/>
        <w:jc w:val="both"/>
        <w:rPr>
          <w:sz w:val="32"/>
          <w:szCs w:val="32"/>
          <w:rtl/>
        </w:rPr>
      </w:pPr>
      <w:r>
        <w:rPr>
          <w:rFonts w:hint="cs"/>
          <w:sz w:val="32"/>
          <w:szCs w:val="32"/>
          <w:rtl/>
        </w:rPr>
        <w:t>وبدأت هذه الأخيرة في التطور والنمو إلى أن جاء (ايسخيلوس) الذي أرسى قواعد حقيقية لها وجعلها لوحة تمثيلية بعدما أوجد ممثلاً ثانيًا مما أدى إلى وجود صراع داخل الجوقة "كما اهتمّ بالإخراج والمهمات المسرحية، فتولى الأقنعة بالتهذيب والصقل"</w:t>
      </w:r>
      <w:r>
        <w:rPr>
          <w:rStyle w:val="Appelnotedebasdep"/>
          <w:sz w:val="32"/>
          <w:szCs w:val="32"/>
          <w:rtl/>
        </w:rPr>
        <w:footnoteReference w:id="6"/>
      </w:r>
    </w:p>
    <w:p w:rsidR="009B481A" w:rsidRDefault="009B481A" w:rsidP="009B481A">
      <w:pPr>
        <w:ind w:firstLine="708"/>
        <w:jc w:val="both"/>
        <w:rPr>
          <w:sz w:val="32"/>
          <w:szCs w:val="32"/>
          <w:rtl/>
        </w:rPr>
      </w:pPr>
      <w:r>
        <w:rPr>
          <w:rFonts w:hint="cs"/>
          <w:sz w:val="32"/>
          <w:szCs w:val="32"/>
          <w:rtl/>
        </w:rPr>
        <w:t>كما اهتمّ بكل ما يخصّ الممثلين في ملابسهم وهيئاتهم بما يناسب والدور الذي يلعبونه.</w:t>
      </w:r>
    </w:p>
    <w:p w:rsidR="009B481A" w:rsidRDefault="009B481A" w:rsidP="009B481A">
      <w:pPr>
        <w:ind w:firstLine="708"/>
        <w:jc w:val="both"/>
        <w:rPr>
          <w:sz w:val="32"/>
          <w:szCs w:val="32"/>
          <w:rtl/>
        </w:rPr>
      </w:pPr>
      <w:r>
        <w:rPr>
          <w:rFonts w:hint="cs"/>
          <w:sz w:val="32"/>
          <w:szCs w:val="32"/>
          <w:rtl/>
        </w:rPr>
        <w:t>ثمّ جاء سوفوكليس (496-406) قام ليضيف ممثلا ثالثًا ويقدم أعمالاً أغنت التراجديا مثل أوديب ملكا، أوديب في كولونون أحاكس، أنتيجوني.</w:t>
      </w:r>
    </w:p>
    <w:p w:rsidR="009B481A" w:rsidRPr="001760C6" w:rsidRDefault="009B481A" w:rsidP="009B481A">
      <w:pPr>
        <w:pStyle w:val="Paragraphedeliste"/>
        <w:numPr>
          <w:ilvl w:val="0"/>
          <w:numId w:val="2"/>
        </w:numPr>
        <w:jc w:val="both"/>
        <w:rPr>
          <w:b/>
          <w:bCs/>
          <w:sz w:val="32"/>
          <w:szCs w:val="32"/>
        </w:rPr>
      </w:pPr>
      <w:r w:rsidRPr="001760C6">
        <w:rPr>
          <w:rFonts w:hint="cs"/>
          <w:b/>
          <w:bCs/>
          <w:sz w:val="32"/>
          <w:szCs w:val="32"/>
          <w:rtl/>
        </w:rPr>
        <w:t>أقسام التراجيديا</w:t>
      </w:r>
    </w:p>
    <w:p w:rsidR="009B481A" w:rsidRDefault="009B481A" w:rsidP="009B481A">
      <w:pPr>
        <w:ind w:left="360"/>
        <w:jc w:val="both"/>
        <w:rPr>
          <w:sz w:val="32"/>
          <w:szCs w:val="32"/>
          <w:rtl/>
        </w:rPr>
      </w:pPr>
      <w:r>
        <w:rPr>
          <w:rFonts w:hint="cs"/>
          <w:sz w:val="32"/>
          <w:szCs w:val="32"/>
          <w:rtl/>
        </w:rPr>
        <w:t>تنقسم التراجيديا الإغريقية إلى خمسة أجزاء.</w:t>
      </w:r>
    </w:p>
    <w:p w:rsidR="009B481A" w:rsidRDefault="009B481A" w:rsidP="009B481A">
      <w:pPr>
        <w:pStyle w:val="Paragraphedeliste"/>
        <w:numPr>
          <w:ilvl w:val="0"/>
          <w:numId w:val="2"/>
        </w:numPr>
        <w:jc w:val="both"/>
        <w:rPr>
          <w:sz w:val="32"/>
          <w:szCs w:val="32"/>
        </w:rPr>
      </w:pPr>
      <w:r>
        <w:rPr>
          <w:rFonts w:hint="cs"/>
          <w:sz w:val="32"/>
          <w:szCs w:val="32"/>
          <w:rtl/>
        </w:rPr>
        <w:t>المقدمة: أي البرولوجوس، وهو ما يسبق دخول الحرقة على المسرح لأول مرّة.</w:t>
      </w:r>
    </w:p>
    <w:p w:rsidR="009B481A" w:rsidRDefault="009B481A" w:rsidP="009B481A">
      <w:pPr>
        <w:pStyle w:val="Paragraphedeliste"/>
        <w:numPr>
          <w:ilvl w:val="0"/>
          <w:numId w:val="2"/>
        </w:numPr>
        <w:jc w:val="both"/>
        <w:rPr>
          <w:sz w:val="32"/>
          <w:szCs w:val="32"/>
        </w:rPr>
      </w:pPr>
      <w:r>
        <w:rPr>
          <w:rFonts w:hint="cs"/>
          <w:sz w:val="32"/>
          <w:szCs w:val="32"/>
          <w:rtl/>
        </w:rPr>
        <w:t>البارودوس: وهو الأغنية التي تصاحب دخول الحوقة على المسرح لأول مرّة وبعض التراجيديا التي وصلتنا تبدأ بدخول الجوقة مباشرة دون أن يسبقها برولوجوس.</w:t>
      </w:r>
    </w:p>
    <w:p w:rsidR="009B481A" w:rsidRDefault="009B481A" w:rsidP="009B481A">
      <w:pPr>
        <w:pStyle w:val="Paragraphedeliste"/>
        <w:numPr>
          <w:ilvl w:val="0"/>
          <w:numId w:val="2"/>
        </w:numPr>
        <w:jc w:val="both"/>
        <w:rPr>
          <w:sz w:val="32"/>
          <w:szCs w:val="32"/>
        </w:rPr>
      </w:pPr>
      <w:r>
        <w:rPr>
          <w:rFonts w:hint="cs"/>
          <w:sz w:val="32"/>
          <w:szCs w:val="32"/>
          <w:rtl/>
        </w:rPr>
        <w:t>الابيسيدون: وهو المشهد التمثيلي الذي يتمّ بين أنشودتين من أناشيد الجوقة.</w:t>
      </w:r>
    </w:p>
    <w:p w:rsidR="009B481A" w:rsidRDefault="009B481A" w:rsidP="009B481A">
      <w:pPr>
        <w:pStyle w:val="Paragraphedeliste"/>
        <w:numPr>
          <w:ilvl w:val="0"/>
          <w:numId w:val="2"/>
        </w:numPr>
        <w:jc w:val="both"/>
        <w:rPr>
          <w:sz w:val="32"/>
          <w:szCs w:val="32"/>
        </w:rPr>
      </w:pPr>
      <w:r>
        <w:rPr>
          <w:rFonts w:hint="cs"/>
          <w:sz w:val="32"/>
          <w:szCs w:val="32"/>
          <w:rtl/>
        </w:rPr>
        <w:lastRenderedPageBreak/>
        <w:t>الاكسودوس: وهو الجزء الأخير من التراجيديا الذي يصاحب خروج الجوقة.</w:t>
      </w:r>
    </w:p>
    <w:p w:rsidR="009B481A" w:rsidRDefault="009B481A" w:rsidP="009B481A">
      <w:pPr>
        <w:ind w:firstLine="708"/>
        <w:jc w:val="both"/>
        <w:rPr>
          <w:sz w:val="32"/>
          <w:szCs w:val="32"/>
          <w:rtl/>
        </w:rPr>
      </w:pPr>
      <w:r>
        <w:rPr>
          <w:rFonts w:hint="cs"/>
          <w:sz w:val="32"/>
          <w:szCs w:val="32"/>
          <w:rtl/>
        </w:rPr>
        <w:t>لقد كانت هذه التراجيديا مساحة للتعبير عن الهموم الاجتماعية والسياسية في قالب فني، بالرغم من أنّ مواضيعها مستمدّة من الأساطير والخرافات التي آمنوا بها وأصبحت بالنسبة لهم مرجعًا لحياتهم، الواقعية وهذا ما ميّزها بحسب قول أرسطو حين وجدوا أن التراجيديا هي "محاكاة لحدث جدي  يصور الأشخاص في صورة أحسن مما هي عليها في الحياة العادية"</w:t>
      </w:r>
      <w:r>
        <w:rPr>
          <w:rStyle w:val="Appelnotedebasdep"/>
          <w:sz w:val="32"/>
          <w:szCs w:val="32"/>
          <w:rtl/>
        </w:rPr>
        <w:footnoteReference w:id="7"/>
      </w:r>
    </w:p>
    <w:p w:rsidR="009B481A" w:rsidRDefault="009B481A" w:rsidP="009B481A">
      <w:pPr>
        <w:ind w:firstLine="708"/>
        <w:jc w:val="both"/>
        <w:rPr>
          <w:sz w:val="32"/>
          <w:szCs w:val="32"/>
          <w:rtl/>
        </w:rPr>
      </w:pPr>
      <w:r>
        <w:rPr>
          <w:rFonts w:hint="cs"/>
          <w:sz w:val="32"/>
          <w:szCs w:val="32"/>
          <w:rtl/>
        </w:rPr>
        <w:t>إذن بالتراجيديا كما عرّفها أرسطو هي "محاكاة لفعل جدي له طول محدود في لغة مزودة بكل ألوان الزينة حسب اختلاف أجزاء التراجيديا، وننم هذه المحاكاة عن طريق أشخاص يمثلون، لا بواسطة الحكاية"</w:t>
      </w:r>
      <w:r>
        <w:rPr>
          <w:rStyle w:val="Appelnotedebasdep"/>
          <w:sz w:val="32"/>
          <w:szCs w:val="32"/>
          <w:rtl/>
        </w:rPr>
        <w:footnoteReference w:id="8"/>
      </w:r>
    </w:p>
    <w:p w:rsidR="009B481A" w:rsidRDefault="009B481A" w:rsidP="009B481A">
      <w:pPr>
        <w:ind w:firstLine="708"/>
        <w:jc w:val="both"/>
        <w:rPr>
          <w:sz w:val="32"/>
          <w:szCs w:val="32"/>
          <w:rtl/>
        </w:rPr>
      </w:pPr>
      <w:r>
        <w:rPr>
          <w:rFonts w:hint="cs"/>
          <w:sz w:val="32"/>
          <w:szCs w:val="32"/>
          <w:rtl/>
        </w:rPr>
        <w:t>هذا وقد وجد النقاد والمفكرون أن التراجيديا ماهي إلاّ مجموعة من الاقتباسات المستلة من ملحمة الإلياذة لهوميروس، ذلك أنّ المأساة إنّما بدأت بعد "انتهاء حملة طروادة التي كانت موضوع ملحمة الإلياذة لهوموميروس، وفي المأساة أصبحت الملحمة ونتائجها مجال دراسة إنسانية، وصار البطل الملحمي دراميًّا في أعماله، وفي نتائجها المروعة بعد أن كان في الملحمة مجال الإعجاب في أعمال بطولته التي يفوق بها النّاس، والنهاية في المأساة مترتبة على أعمال البطل، في حين أن الملحمة لا تتصل مباشرة بالمسلك الخلقي كمالا ونقصا، فكل شيء طيب في الملحمة مدامت نهايتها طيبة، أمّا في المأساة فالنهاية الفاجعة مترتبة على الأحداث التي يأتيها البطل، بحيث تكون في ذاتها، مقنعة من الوجهة الإنسانية، يتشابه فيها البطل مع النّاس أو مع علية القوم، ويتعرض لما يتعرضون على أساس من المسؤولية والاختيار"</w:t>
      </w:r>
      <w:r>
        <w:rPr>
          <w:rStyle w:val="Appelnotedebasdep"/>
          <w:sz w:val="32"/>
          <w:szCs w:val="32"/>
          <w:rtl/>
        </w:rPr>
        <w:footnoteReference w:id="9"/>
      </w:r>
    </w:p>
    <w:p w:rsidR="009B481A" w:rsidRDefault="009B481A" w:rsidP="009B481A">
      <w:pPr>
        <w:ind w:firstLine="708"/>
        <w:jc w:val="both"/>
        <w:rPr>
          <w:sz w:val="32"/>
          <w:szCs w:val="32"/>
          <w:rtl/>
        </w:rPr>
      </w:pPr>
      <w:r>
        <w:rPr>
          <w:rFonts w:hint="cs"/>
          <w:sz w:val="32"/>
          <w:szCs w:val="32"/>
          <w:rtl/>
        </w:rPr>
        <w:t>وهنا فالبطل التراجيدي، ليس إلاه، لكنه يسعى إلى الكمال، لكي يستطيع أن يؤثر وأن يكون له وجود مساند ومساعد للبشرية.</w:t>
      </w:r>
    </w:p>
    <w:p w:rsidR="009B481A" w:rsidRDefault="009B481A" w:rsidP="009B481A">
      <w:pPr>
        <w:ind w:firstLine="708"/>
        <w:jc w:val="both"/>
        <w:rPr>
          <w:sz w:val="32"/>
          <w:szCs w:val="32"/>
          <w:rtl/>
        </w:rPr>
      </w:pPr>
      <w:r>
        <w:rPr>
          <w:rFonts w:hint="cs"/>
          <w:sz w:val="32"/>
          <w:szCs w:val="32"/>
          <w:rtl/>
        </w:rPr>
        <w:t>وهذا فالتراجيديا تقوم على غايتين الأولى إمتاعية، حيث يستمتع المشاهد بمجموع اللوحات التمثيلية، والثانية، ذهنية، تفكيرية، من حيث إثارتها لقضايا فلسفية تمسّ الوجود والحياة والموت، وكذا التفكير في المصير وحقيقة الكون.</w:t>
      </w:r>
    </w:p>
    <w:p w:rsidR="009B481A" w:rsidRDefault="009B481A" w:rsidP="009B481A">
      <w:pPr>
        <w:pStyle w:val="Paragraphedeliste"/>
        <w:numPr>
          <w:ilvl w:val="0"/>
          <w:numId w:val="2"/>
        </w:numPr>
        <w:jc w:val="both"/>
        <w:rPr>
          <w:sz w:val="32"/>
          <w:szCs w:val="32"/>
        </w:rPr>
      </w:pPr>
      <w:r w:rsidRPr="008C260C">
        <w:rPr>
          <w:rFonts w:hint="cs"/>
          <w:b/>
          <w:bCs/>
          <w:sz w:val="32"/>
          <w:szCs w:val="32"/>
          <w:rtl/>
        </w:rPr>
        <w:t>التراجيديا</w:t>
      </w:r>
      <w:r>
        <w:rPr>
          <w:rFonts w:hint="cs"/>
          <w:sz w:val="32"/>
          <w:szCs w:val="32"/>
          <w:rtl/>
        </w:rPr>
        <w:t>:</w:t>
      </w:r>
    </w:p>
    <w:p w:rsidR="009B481A" w:rsidRPr="001760C6" w:rsidRDefault="009B481A" w:rsidP="009B481A">
      <w:pPr>
        <w:pStyle w:val="Paragraphedeliste"/>
        <w:jc w:val="both"/>
        <w:rPr>
          <w:b/>
          <w:bCs/>
          <w:sz w:val="32"/>
          <w:szCs w:val="32"/>
        </w:rPr>
      </w:pPr>
    </w:p>
    <w:p w:rsidR="009B481A" w:rsidRDefault="009B481A" w:rsidP="009B481A">
      <w:pPr>
        <w:pStyle w:val="Paragraphedeliste"/>
        <w:numPr>
          <w:ilvl w:val="0"/>
          <w:numId w:val="2"/>
        </w:numPr>
        <w:jc w:val="both"/>
        <w:rPr>
          <w:sz w:val="32"/>
          <w:szCs w:val="32"/>
        </w:rPr>
      </w:pPr>
      <w:r w:rsidRPr="001760C6">
        <w:rPr>
          <w:rFonts w:hint="cs"/>
          <w:b/>
          <w:bCs/>
          <w:sz w:val="32"/>
          <w:szCs w:val="32"/>
          <w:rtl/>
        </w:rPr>
        <w:t>القناع</w:t>
      </w:r>
      <w:r>
        <w:rPr>
          <w:rFonts w:hint="cs"/>
          <w:sz w:val="32"/>
          <w:szCs w:val="32"/>
          <w:rtl/>
        </w:rPr>
        <w:t>:</w:t>
      </w:r>
    </w:p>
    <w:p w:rsidR="009B481A" w:rsidRPr="001760C6" w:rsidRDefault="009B481A" w:rsidP="009B481A">
      <w:pPr>
        <w:pStyle w:val="Paragraphedeliste"/>
        <w:rPr>
          <w:sz w:val="32"/>
          <w:szCs w:val="32"/>
          <w:rtl/>
        </w:rPr>
      </w:pPr>
    </w:p>
    <w:p w:rsidR="009B481A" w:rsidRDefault="009B481A" w:rsidP="009B481A">
      <w:pPr>
        <w:pStyle w:val="Paragraphedeliste"/>
        <w:jc w:val="both"/>
        <w:rPr>
          <w:sz w:val="32"/>
          <w:szCs w:val="32"/>
        </w:rPr>
      </w:pPr>
    </w:p>
    <w:p w:rsidR="009B481A" w:rsidRDefault="009B481A" w:rsidP="009B481A">
      <w:pPr>
        <w:ind w:firstLine="708"/>
        <w:jc w:val="both"/>
        <w:rPr>
          <w:sz w:val="32"/>
          <w:szCs w:val="32"/>
        </w:rPr>
      </w:pPr>
      <w:r>
        <w:rPr>
          <w:rFonts w:hint="cs"/>
          <w:sz w:val="32"/>
          <w:szCs w:val="32"/>
          <w:rtl/>
        </w:rPr>
        <w:t xml:space="preserve">       استخدم القناع في التراجيديا القديمة بشكل ملفت، وهذا لأن الممثل كان يقوم بعدد من الشخصيات، فكل شخصية ترتدي قناع يناسبها، ويناسب نفسيتها وسماتها الاجتماعية والأخلاقي</w:t>
      </w:r>
      <w:r>
        <w:rPr>
          <w:rFonts w:hint="eastAsia"/>
          <w:sz w:val="32"/>
          <w:szCs w:val="32"/>
          <w:rtl/>
        </w:rPr>
        <w:t>ة</w:t>
      </w:r>
      <w:r>
        <w:rPr>
          <w:rFonts w:hint="cs"/>
          <w:sz w:val="32"/>
          <w:szCs w:val="32"/>
          <w:rtl/>
        </w:rPr>
        <w:t>.</w:t>
      </w:r>
    </w:p>
    <w:p w:rsidR="009B481A" w:rsidRDefault="009B481A" w:rsidP="009B481A">
      <w:pPr>
        <w:ind w:firstLine="708"/>
        <w:jc w:val="both"/>
        <w:rPr>
          <w:sz w:val="32"/>
          <w:szCs w:val="32"/>
          <w:rtl/>
          <w:lang w:bidi="ar-DZ"/>
        </w:rPr>
      </w:pPr>
      <w:r>
        <w:rPr>
          <w:rFonts w:hint="cs"/>
          <w:sz w:val="32"/>
          <w:szCs w:val="32"/>
          <w:rtl/>
          <w:lang w:bidi="ar-DZ"/>
        </w:rPr>
        <w:t>وبالتالي يعدّ القناع، بمثابة شخصية قائمة بذاتها، إذ يبرز لنا انتمائها، وطبقتها، كما يحدّد علاقة هذه الشخصية بالخير والشر، كما تحدد الأقنعة، هوية وجنس الشخصية، فكما هو معروف أنّ ظهور المرأة في الجوفة كان محضورًا في العهد اليوناني، وبالتالي كانت الأقنعة كبديل لظهور المرأة على خشبة المسرح ففي القرن السادس وأوائل القرن الخامس قبل الميلاد إعتمد (فرينيخوس) القناع ليظهر "شخصية المرأة في التراجيديا وذلك عن طريق القناع والملابس، إذ كان محضورًا على النساء الظهور على خشبة المسرح"</w:t>
      </w:r>
      <w:r>
        <w:rPr>
          <w:rStyle w:val="Appelnotedebasdep"/>
          <w:sz w:val="32"/>
          <w:szCs w:val="32"/>
          <w:rtl/>
          <w:lang w:bidi="ar-DZ"/>
        </w:rPr>
        <w:footnoteReference w:id="10"/>
      </w:r>
    </w:p>
    <w:p w:rsidR="009B481A" w:rsidRDefault="009B481A" w:rsidP="009B481A">
      <w:pPr>
        <w:ind w:firstLine="708"/>
        <w:jc w:val="both"/>
        <w:rPr>
          <w:sz w:val="32"/>
          <w:szCs w:val="32"/>
          <w:rtl/>
          <w:lang w:bidi="ar-DZ"/>
        </w:rPr>
      </w:pPr>
      <w:r>
        <w:rPr>
          <w:rFonts w:hint="cs"/>
          <w:sz w:val="32"/>
          <w:szCs w:val="32"/>
          <w:rtl/>
          <w:lang w:bidi="ar-DZ"/>
        </w:rPr>
        <w:t>إذن فالقناع في التراجيديا  الاغريقية جاء ليقوم بعدد من الوظائف نذكرها.</w:t>
      </w:r>
    </w:p>
    <w:p w:rsidR="009B481A" w:rsidRDefault="009B481A" w:rsidP="009B481A">
      <w:pPr>
        <w:pStyle w:val="Paragraphedeliste"/>
        <w:numPr>
          <w:ilvl w:val="0"/>
          <w:numId w:val="2"/>
        </w:numPr>
        <w:jc w:val="both"/>
        <w:rPr>
          <w:sz w:val="32"/>
          <w:szCs w:val="32"/>
          <w:lang w:bidi="ar-DZ"/>
        </w:rPr>
      </w:pPr>
      <w:r w:rsidRPr="00B126BD">
        <w:rPr>
          <w:rFonts w:hint="cs"/>
          <w:b/>
          <w:bCs/>
          <w:sz w:val="32"/>
          <w:szCs w:val="32"/>
          <w:rtl/>
          <w:lang w:bidi="ar-DZ"/>
        </w:rPr>
        <w:t>الوظيفة الأولى</w:t>
      </w:r>
      <w:r>
        <w:rPr>
          <w:rFonts w:hint="cs"/>
          <w:sz w:val="32"/>
          <w:szCs w:val="32"/>
          <w:rtl/>
          <w:lang w:bidi="ar-DZ"/>
        </w:rPr>
        <w:t>:</w:t>
      </w:r>
    </w:p>
    <w:p w:rsidR="009B481A" w:rsidRDefault="009B481A" w:rsidP="009B481A">
      <w:pPr>
        <w:ind w:firstLine="708"/>
        <w:jc w:val="both"/>
        <w:rPr>
          <w:sz w:val="32"/>
          <w:szCs w:val="32"/>
          <w:rtl/>
          <w:lang w:bidi="ar-DZ"/>
        </w:rPr>
      </w:pPr>
      <w:r>
        <w:rPr>
          <w:rFonts w:hint="cs"/>
          <w:sz w:val="32"/>
          <w:szCs w:val="32"/>
          <w:rtl/>
          <w:lang w:bidi="ar-DZ"/>
        </w:rPr>
        <w:t>مساعدة المشاهدين للتمييز بين الشخصيات بيسر وسهولة أكثر لأن المسرح مفتوح كان واسعا والمشاهدون في تلك المسارح كانوا غالبا عشرات الآلاف، كانوا بالضرورة يبعدون عن المسرح بما فيه الكفاية.</w:t>
      </w:r>
    </w:p>
    <w:p w:rsidR="009B481A" w:rsidRDefault="009B481A" w:rsidP="009B481A">
      <w:pPr>
        <w:ind w:firstLine="708"/>
        <w:jc w:val="both"/>
        <w:rPr>
          <w:sz w:val="32"/>
          <w:szCs w:val="32"/>
          <w:rtl/>
          <w:lang w:bidi="ar-DZ"/>
        </w:rPr>
      </w:pPr>
      <w:r>
        <w:rPr>
          <w:rFonts w:hint="cs"/>
          <w:sz w:val="32"/>
          <w:szCs w:val="32"/>
          <w:rtl/>
          <w:lang w:bidi="ar-DZ"/>
        </w:rPr>
        <w:t>إنّ الأقنعة ذات السمات المألوفة والمميزة مثل تلك التي تلبس للأدوار التراجيدية، وتلك التي ترتدي للأدوار الكوميدية تساعد في تحديد الشخصية، حتى عند رؤيتها من بعد كبير.</w:t>
      </w:r>
    </w:p>
    <w:p w:rsidR="009B481A" w:rsidRPr="00E120C1" w:rsidRDefault="009B481A" w:rsidP="009B481A">
      <w:pPr>
        <w:ind w:firstLine="708"/>
        <w:jc w:val="both"/>
        <w:rPr>
          <w:b/>
          <w:bCs/>
          <w:sz w:val="32"/>
          <w:szCs w:val="32"/>
          <w:rtl/>
          <w:lang w:bidi="ar-DZ"/>
        </w:rPr>
      </w:pPr>
      <w:r w:rsidRPr="00E120C1">
        <w:rPr>
          <w:rFonts w:hint="cs"/>
          <w:b/>
          <w:bCs/>
          <w:sz w:val="32"/>
          <w:szCs w:val="32"/>
          <w:rtl/>
          <w:lang w:bidi="ar-DZ"/>
        </w:rPr>
        <w:t>الوظيفة الثانية:</w:t>
      </w:r>
    </w:p>
    <w:p w:rsidR="009B481A" w:rsidRDefault="009B481A" w:rsidP="009B481A">
      <w:pPr>
        <w:jc w:val="both"/>
        <w:rPr>
          <w:sz w:val="32"/>
          <w:szCs w:val="32"/>
          <w:rtl/>
          <w:lang w:bidi="ar-DZ"/>
        </w:rPr>
      </w:pPr>
      <w:r>
        <w:rPr>
          <w:rFonts w:hint="cs"/>
          <w:sz w:val="32"/>
          <w:szCs w:val="32"/>
          <w:rtl/>
          <w:lang w:bidi="ar-DZ"/>
        </w:rPr>
        <w:tab/>
        <w:t>كالتضخي</w:t>
      </w:r>
      <w:r>
        <w:rPr>
          <w:rFonts w:hint="eastAsia"/>
          <w:sz w:val="32"/>
          <w:szCs w:val="32"/>
          <w:rtl/>
          <w:lang w:bidi="ar-DZ"/>
        </w:rPr>
        <w:t>م</w:t>
      </w:r>
      <w:r>
        <w:rPr>
          <w:rFonts w:hint="cs"/>
          <w:sz w:val="32"/>
          <w:szCs w:val="32"/>
          <w:rtl/>
          <w:lang w:bidi="ar-DZ"/>
        </w:rPr>
        <w:t xml:space="preserve"> الصوت فقد كان الفم يزود بآلة نفخ تشبه البوق والذي يوصل الكلمات التي يلفظها الممثل إلى أبعد نقطة في المسرح"</w:t>
      </w:r>
      <w:r>
        <w:rPr>
          <w:rStyle w:val="Appelnotedebasdep"/>
          <w:sz w:val="32"/>
          <w:szCs w:val="32"/>
          <w:rtl/>
          <w:lang w:bidi="ar-DZ"/>
        </w:rPr>
        <w:footnoteReference w:id="11"/>
      </w:r>
    </w:p>
    <w:p w:rsidR="009B481A" w:rsidRDefault="009B481A" w:rsidP="009B481A">
      <w:pPr>
        <w:jc w:val="both"/>
        <w:rPr>
          <w:sz w:val="32"/>
          <w:szCs w:val="32"/>
          <w:rtl/>
          <w:lang w:bidi="ar-DZ"/>
        </w:rPr>
      </w:pPr>
      <w:r>
        <w:rPr>
          <w:rFonts w:hint="cs"/>
          <w:sz w:val="32"/>
          <w:szCs w:val="32"/>
          <w:rtl/>
          <w:lang w:bidi="ar-DZ"/>
        </w:rPr>
        <w:tab/>
        <w:t>الصراع من أهم عناصر التراجيديا، ذلك أن هذه الأخيرة إنّما تعتمد على أساطير وخرافات قديمة وهي تقوم أساسًا على مجموعة الصراعات الحاصلة بين الآلهة، ويبن الخير والشر.</w:t>
      </w:r>
    </w:p>
    <w:p w:rsidR="009B481A" w:rsidRDefault="009B481A" w:rsidP="009B481A">
      <w:pPr>
        <w:jc w:val="both"/>
        <w:rPr>
          <w:sz w:val="32"/>
          <w:szCs w:val="32"/>
          <w:rtl/>
          <w:lang w:bidi="ar-DZ"/>
        </w:rPr>
      </w:pPr>
      <w:r>
        <w:rPr>
          <w:rFonts w:hint="cs"/>
          <w:sz w:val="32"/>
          <w:szCs w:val="32"/>
          <w:rtl/>
          <w:lang w:bidi="ar-DZ"/>
        </w:rPr>
        <w:tab/>
        <w:t>إذن فالصراع هو العقدة الفنيّة القائمة على عنصري الخير والشر.</w:t>
      </w:r>
    </w:p>
    <w:p w:rsidR="009B481A" w:rsidRDefault="009B481A" w:rsidP="009B481A">
      <w:pPr>
        <w:jc w:val="both"/>
        <w:rPr>
          <w:sz w:val="32"/>
          <w:szCs w:val="32"/>
          <w:rtl/>
          <w:lang w:bidi="ar-DZ"/>
        </w:rPr>
      </w:pPr>
      <w:r>
        <w:rPr>
          <w:rFonts w:hint="cs"/>
          <w:sz w:val="32"/>
          <w:szCs w:val="32"/>
          <w:rtl/>
          <w:lang w:bidi="ar-DZ"/>
        </w:rPr>
        <w:lastRenderedPageBreak/>
        <w:t>وينقسم الصراع إلى نوعين:</w:t>
      </w:r>
    </w:p>
    <w:p w:rsidR="009B481A" w:rsidRDefault="009B481A" w:rsidP="009B481A">
      <w:pPr>
        <w:pStyle w:val="Paragraphedeliste"/>
        <w:numPr>
          <w:ilvl w:val="0"/>
          <w:numId w:val="2"/>
        </w:numPr>
        <w:jc w:val="both"/>
        <w:rPr>
          <w:sz w:val="32"/>
          <w:szCs w:val="32"/>
          <w:lang w:bidi="ar-DZ"/>
        </w:rPr>
      </w:pPr>
      <w:r w:rsidRPr="00B126BD">
        <w:rPr>
          <w:rFonts w:hint="cs"/>
          <w:b/>
          <w:bCs/>
          <w:sz w:val="32"/>
          <w:szCs w:val="32"/>
          <w:rtl/>
          <w:lang w:bidi="ar-DZ"/>
        </w:rPr>
        <w:t>صراع داخلي</w:t>
      </w:r>
      <w:r>
        <w:rPr>
          <w:rFonts w:hint="cs"/>
          <w:sz w:val="32"/>
          <w:szCs w:val="32"/>
          <w:rtl/>
          <w:lang w:bidi="ar-DZ"/>
        </w:rPr>
        <w:t>:</w:t>
      </w:r>
    </w:p>
    <w:p w:rsidR="009B481A" w:rsidRDefault="009B481A" w:rsidP="009B481A">
      <w:pPr>
        <w:ind w:firstLine="708"/>
        <w:jc w:val="both"/>
        <w:rPr>
          <w:sz w:val="32"/>
          <w:szCs w:val="32"/>
          <w:rtl/>
          <w:lang w:bidi="ar-DZ"/>
        </w:rPr>
      </w:pPr>
      <w:r>
        <w:rPr>
          <w:rFonts w:hint="cs"/>
          <w:sz w:val="32"/>
          <w:szCs w:val="32"/>
          <w:rtl/>
          <w:lang w:bidi="ar-DZ"/>
        </w:rPr>
        <w:t>وهو ما يحدث بين الإنسان وذاته، ويستخدمه مؤلف المسرحية، حينما يريد أن يظهر الترددات التي يعيشها الإنسان مع ذاته، ففي أحيان عدّة يقع الإنسان بين الواجب والمحضور، الضروري والمستحيل، الخير والانتقام فلو رجعنا إلى المسرحيات الإغريقية كمسرحية شكسبير فإننا نجدها في واقعه إلى صراع داخلي بين الانتقام أو الرضوخ.</w:t>
      </w:r>
    </w:p>
    <w:p w:rsidR="009B481A" w:rsidRDefault="009B481A" w:rsidP="009B481A">
      <w:pPr>
        <w:ind w:firstLine="708"/>
        <w:jc w:val="both"/>
        <w:rPr>
          <w:sz w:val="32"/>
          <w:szCs w:val="32"/>
          <w:rtl/>
          <w:lang w:bidi="ar-DZ"/>
        </w:rPr>
      </w:pPr>
    </w:p>
    <w:p w:rsidR="009B481A" w:rsidRDefault="009B481A" w:rsidP="009B481A">
      <w:pPr>
        <w:pStyle w:val="Paragraphedeliste"/>
        <w:numPr>
          <w:ilvl w:val="0"/>
          <w:numId w:val="2"/>
        </w:numPr>
        <w:jc w:val="both"/>
        <w:rPr>
          <w:sz w:val="32"/>
          <w:szCs w:val="32"/>
          <w:lang w:bidi="ar-DZ"/>
        </w:rPr>
      </w:pPr>
      <w:r w:rsidRPr="00B126BD">
        <w:rPr>
          <w:rFonts w:hint="cs"/>
          <w:b/>
          <w:bCs/>
          <w:sz w:val="32"/>
          <w:szCs w:val="32"/>
          <w:rtl/>
          <w:lang w:bidi="ar-DZ"/>
        </w:rPr>
        <w:t>صراع خارجي</w:t>
      </w:r>
      <w:r>
        <w:rPr>
          <w:rFonts w:hint="cs"/>
          <w:sz w:val="32"/>
          <w:szCs w:val="32"/>
          <w:rtl/>
          <w:lang w:bidi="ar-DZ"/>
        </w:rPr>
        <w:t>:</w:t>
      </w:r>
    </w:p>
    <w:p w:rsidR="009B481A" w:rsidRDefault="009B481A" w:rsidP="009B481A">
      <w:pPr>
        <w:jc w:val="both"/>
        <w:rPr>
          <w:sz w:val="32"/>
          <w:szCs w:val="32"/>
          <w:rtl/>
          <w:lang w:bidi="ar-DZ"/>
        </w:rPr>
      </w:pPr>
      <w:r>
        <w:rPr>
          <w:rFonts w:hint="cs"/>
          <w:sz w:val="32"/>
          <w:szCs w:val="32"/>
          <w:rtl/>
          <w:lang w:bidi="ar-DZ"/>
        </w:rPr>
        <w:t>وهو صراع  يخلق بين شخص أو عدد من الأشخاص، ويبرز عبّر الحوار والأفعال التي تدور بين الشخصيات والصراع الخارجي يظهر إمّا ما بين الشخوص الحاملة لأفكار متباينة، أو بين الشخص والطبيعة، أي مع الحيوان أو مع تقلبات أحوال البيئة، كالعواصف مثلاً، وأكثر ما يبرز من صراعات في المسرحيات كانت بين الإنسان والحيوانات المفترسة والتي تريد من ذلك فالإنسان يتوقف عليها بفكرة وذهنية.</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الكوميديا:</w:t>
      </w:r>
    </w:p>
    <w:p w:rsidR="009B481A" w:rsidRDefault="009B481A" w:rsidP="009B481A">
      <w:pPr>
        <w:ind w:firstLine="708"/>
        <w:jc w:val="both"/>
        <w:rPr>
          <w:sz w:val="32"/>
          <w:szCs w:val="32"/>
          <w:rtl/>
          <w:lang w:bidi="ar-DZ"/>
        </w:rPr>
      </w:pPr>
      <w:r>
        <w:rPr>
          <w:rFonts w:hint="cs"/>
          <w:sz w:val="32"/>
          <w:szCs w:val="32"/>
          <w:rtl/>
          <w:lang w:bidi="ar-DZ"/>
        </w:rPr>
        <w:t xml:space="preserve">الكوميديا لون آخر غير التراجيديا، إذ </w:t>
      </w:r>
      <w:r w:rsidRPr="00441E29">
        <w:rPr>
          <w:rFonts w:hint="cs"/>
          <w:sz w:val="32"/>
          <w:szCs w:val="32"/>
          <w:rtl/>
          <w:lang w:bidi="ar-DZ"/>
        </w:rPr>
        <w:t>تعتبر</w:t>
      </w:r>
      <w:r w:rsidRPr="00441E29">
        <w:rPr>
          <w:rFonts w:hint="cs"/>
          <w:b/>
          <w:bCs/>
          <w:sz w:val="32"/>
          <w:szCs w:val="32"/>
          <w:rtl/>
          <w:lang w:bidi="ar-DZ"/>
        </w:rPr>
        <w:t xml:space="preserve"> "محاكاة لحدث هزلي يصور الأشخاص أسوأ مما هم عليه</w:t>
      </w:r>
      <w:r>
        <w:rPr>
          <w:rFonts w:hint="cs"/>
          <w:sz w:val="32"/>
          <w:szCs w:val="32"/>
          <w:rtl/>
          <w:lang w:bidi="ar-DZ"/>
        </w:rPr>
        <w:t>"</w:t>
      </w:r>
      <w:r>
        <w:rPr>
          <w:rStyle w:val="Appelnotedebasdep"/>
          <w:sz w:val="32"/>
          <w:szCs w:val="32"/>
          <w:rtl/>
          <w:lang w:bidi="ar-DZ"/>
        </w:rPr>
        <w:footnoteReference w:id="12"/>
      </w:r>
    </w:p>
    <w:p w:rsidR="009B481A" w:rsidRDefault="009B481A" w:rsidP="009B481A">
      <w:pPr>
        <w:ind w:firstLine="708"/>
        <w:jc w:val="both"/>
        <w:rPr>
          <w:sz w:val="32"/>
          <w:szCs w:val="32"/>
          <w:rtl/>
          <w:lang w:bidi="ar-DZ"/>
        </w:rPr>
      </w:pPr>
      <w:r>
        <w:rPr>
          <w:rFonts w:hint="cs"/>
          <w:sz w:val="32"/>
          <w:szCs w:val="32"/>
          <w:rtl/>
          <w:lang w:bidi="ar-DZ"/>
        </w:rPr>
        <w:t>وتأتي هذه الكوميديا لتزيل حالة السأم فتسلي المتفرجين وتدخلهم في حالة من الشعور بالبهجة والسّرور والسعادة، ولقد استخدم هذا الفن في المدن والقرى الأتيكية والحفلات والمهرجانات المعروفة باسم "كوموس" وكان الممثلين يستخدمون أقنعة ساخرة وألبسة لحيوانات وصور ووحوش، ولقد كانت هذه الاحتفالات تقوم تكريما لبعض "آلهة الإخصاب وعلى رأسها ديونيسيوس"</w:t>
      </w:r>
      <w:r>
        <w:rPr>
          <w:rStyle w:val="Appelnotedebasdep"/>
          <w:sz w:val="32"/>
          <w:szCs w:val="32"/>
          <w:rtl/>
          <w:lang w:bidi="ar-DZ"/>
        </w:rPr>
        <w:footnoteReference w:id="13"/>
      </w:r>
      <w:r>
        <w:rPr>
          <w:rFonts w:hint="cs"/>
          <w:sz w:val="32"/>
          <w:szCs w:val="32"/>
          <w:rtl/>
          <w:lang w:bidi="ar-DZ"/>
        </w:rPr>
        <w:t xml:space="preserve"> وبهذا الكوميديا مثلها مثل التراجيديا ارتبط وجودها بالبادات وبالآلهة، لذلك كان جمهورها عرض وكبير.</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أجزاء الكوميديا:</w:t>
      </w:r>
    </w:p>
    <w:p w:rsidR="009B481A" w:rsidRDefault="009B481A" w:rsidP="009B481A">
      <w:pPr>
        <w:jc w:val="both"/>
        <w:rPr>
          <w:sz w:val="32"/>
          <w:szCs w:val="32"/>
          <w:rtl/>
          <w:lang w:bidi="ar-DZ"/>
        </w:rPr>
      </w:pPr>
      <w:r>
        <w:rPr>
          <w:rFonts w:hint="cs"/>
          <w:sz w:val="32"/>
          <w:szCs w:val="32"/>
          <w:rtl/>
          <w:lang w:bidi="ar-DZ"/>
        </w:rPr>
        <w:t>تنقسم الكوميديا إلى جزئين:</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الجزء الأول:</w:t>
      </w:r>
    </w:p>
    <w:p w:rsidR="009B481A" w:rsidRDefault="009B481A" w:rsidP="009B481A">
      <w:pPr>
        <w:jc w:val="both"/>
        <w:rPr>
          <w:sz w:val="32"/>
          <w:szCs w:val="32"/>
          <w:rtl/>
          <w:lang w:bidi="ar-DZ"/>
        </w:rPr>
      </w:pPr>
      <w:r>
        <w:rPr>
          <w:rFonts w:hint="cs"/>
          <w:sz w:val="32"/>
          <w:szCs w:val="32"/>
          <w:rtl/>
          <w:lang w:bidi="ar-DZ"/>
        </w:rPr>
        <w:lastRenderedPageBreak/>
        <w:t xml:space="preserve">من المسرحية الكوميدية ويتألف هذا الجزء من </w:t>
      </w:r>
      <w:r w:rsidRPr="009D4B5C">
        <w:rPr>
          <w:rFonts w:hint="cs"/>
          <w:b/>
          <w:bCs/>
          <w:sz w:val="32"/>
          <w:szCs w:val="32"/>
          <w:rtl/>
          <w:lang w:bidi="ar-DZ"/>
        </w:rPr>
        <w:t>"الرولوجوس أي المقدمة والعرض منها تلخيص الموضوع للجمهور وسرد بعض النكات المضحكة والفكاهات المثيرة التي تهيئ الجو العرض الموضوع، يتبع ذلك دخول الجوقة لأول مرّة وهو ما يسمى بالبارودوس، ثم يبدأ حوار بين الممثلين في صورة مناظر فيها صراع بين الشخصيات، وهذه المناظر تتضمن الموضوع الرئيسي بالتفصيل</w:t>
      </w:r>
      <w:r>
        <w:rPr>
          <w:rFonts w:hint="cs"/>
          <w:sz w:val="32"/>
          <w:szCs w:val="32"/>
          <w:rtl/>
          <w:lang w:bidi="ar-DZ"/>
        </w:rPr>
        <w:t>"</w:t>
      </w:r>
      <w:r>
        <w:rPr>
          <w:rStyle w:val="Appelnotedebasdep"/>
          <w:sz w:val="32"/>
          <w:szCs w:val="32"/>
          <w:rtl/>
          <w:lang w:bidi="ar-DZ"/>
        </w:rPr>
        <w:footnoteReference w:id="14"/>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الجزء الثاني:</w:t>
      </w:r>
    </w:p>
    <w:p w:rsidR="009B481A" w:rsidRDefault="009B481A" w:rsidP="009B481A">
      <w:pPr>
        <w:jc w:val="both"/>
        <w:rPr>
          <w:sz w:val="32"/>
          <w:szCs w:val="32"/>
          <w:rtl/>
          <w:lang w:bidi="ar-DZ"/>
        </w:rPr>
      </w:pPr>
      <w:r>
        <w:rPr>
          <w:rFonts w:hint="cs"/>
          <w:sz w:val="32"/>
          <w:szCs w:val="32"/>
          <w:rtl/>
          <w:lang w:bidi="ar-DZ"/>
        </w:rPr>
        <w:t xml:space="preserve">ينطلق هذا الجزء يخاطب يدعى باراباسيس، "تتوجه به الجوقة ورئيسها إلى الجمهور باسم الشاعر، ينتهي غالبا بمقطوعة هزلية تلقي بسرعة، وعلى عجل حتى أطلق عليها بحق اسم بنيجوس </w:t>
      </w:r>
      <w:r>
        <w:rPr>
          <w:sz w:val="32"/>
          <w:szCs w:val="32"/>
          <w:lang w:bidi="ar-DZ"/>
        </w:rPr>
        <w:t>Prigos</w:t>
      </w:r>
      <w:r>
        <w:rPr>
          <w:rFonts w:hint="cs"/>
          <w:sz w:val="32"/>
          <w:szCs w:val="32"/>
          <w:rtl/>
          <w:lang w:bidi="ar-DZ"/>
        </w:rPr>
        <w:t xml:space="preserve"> أي مقطوع النفس، ويتبع ذلك أنشودة أو ترتيلة لأحد الآلهة، ثم تأتي مقطوعة هجائية يطلق عليها اسم ابيرما ينتقد فيها الشاعر مظهرًا من مظاهر الحياة"</w:t>
      </w:r>
      <w:r>
        <w:rPr>
          <w:rStyle w:val="Appelnotedebasdep"/>
          <w:sz w:val="32"/>
          <w:szCs w:val="32"/>
          <w:rtl/>
          <w:lang w:bidi="ar-DZ"/>
        </w:rPr>
        <w:footnoteReference w:id="15"/>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الجزء الثالث:</w:t>
      </w:r>
    </w:p>
    <w:p w:rsidR="009B481A" w:rsidRDefault="009B481A" w:rsidP="009B481A">
      <w:pPr>
        <w:ind w:firstLine="708"/>
        <w:jc w:val="both"/>
        <w:rPr>
          <w:sz w:val="32"/>
          <w:szCs w:val="32"/>
          <w:rtl/>
          <w:lang w:bidi="ar-DZ"/>
        </w:rPr>
      </w:pPr>
      <w:r>
        <w:rPr>
          <w:rFonts w:hint="cs"/>
          <w:sz w:val="32"/>
          <w:szCs w:val="32"/>
          <w:rtl/>
          <w:lang w:bidi="ar-DZ"/>
        </w:rPr>
        <w:t>وهو آخر جزء من أجزاء الكوميديا، وهي سلسلة من الناظر الهزلية (الفارس) تظهر نتائج المشاكل الصاخبة التي حدثت في النصف الأول من المسرحية وغالبا ما تكون هذه المناظر ما يشبه الفصل الثاني فهذه المناظر تتبع الواحد تلو الآخر، يفصل بينها بعض أغاني الجوقة، وذلك في شكل منتظم يساعد على حل الموقف وليس لمجرد العرض فقط"</w:t>
      </w:r>
      <w:r>
        <w:rPr>
          <w:rStyle w:val="Appelnotedebasdep"/>
          <w:sz w:val="32"/>
          <w:szCs w:val="32"/>
          <w:rtl/>
          <w:lang w:bidi="ar-DZ"/>
        </w:rPr>
        <w:footnoteReference w:id="16"/>
      </w:r>
      <w:r>
        <w:rPr>
          <w:rFonts w:hint="cs"/>
          <w:sz w:val="32"/>
          <w:szCs w:val="32"/>
          <w:rtl/>
          <w:lang w:bidi="ar-DZ"/>
        </w:rPr>
        <w:t xml:space="preserve"> </w:t>
      </w:r>
    </w:p>
    <w:p w:rsidR="009B481A" w:rsidRDefault="009B481A" w:rsidP="009B481A">
      <w:pPr>
        <w:ind w:firstLine="708"/>
        <w:jc w:val="both"/>
        <w:rPr>
          <w:sz w:val="32"/>
          <w:szCs w:val="32"/>
          <w:rtl/>
          <w:lang w:bidi="ar-DZ"/>
        </w:rPr>
      </w:pPr>
      <w:r>
        <w:rPr>
          <w:rFonts w:hint="cs"/>
          <w:sz w:val="32"/>
          <w:szCs w:val="32"/>
          <w:rtl/>
          <w:lang w:bidi="ar-DZ"/>
        </w:rPr>
        <w:t>وبهذا فالكوميديا تقوم على ترفيه للإنسان باستخدام أدوات تجعل الملتقى يضحك، نخرج من هذا في موازية بين الكوميديا والتراجيديا، من حيث أنّهما المؤسسان الفعليان للمسرح اليوناني، وهذا كما تحدث عنهما (بن حوسون) فقد وجد أن "الكوميديا تهتم بالانحرافا</w:t>
      </w:r>
      <w:r>
        <w:rPr>
          <w:rFonts w:hint="eastAsia"/>
          <w:sz w:val="32"/>
          <w:szCs w:val="32"/>
          <w:rtl/>
          <w:lang w:bidi="ar-DZ"/>
        </w:rPr>
        <w:t>ت</w:t>
      </w:r>
      <w:r>
        <w:rPr>
          <w:rFonts w:hint="cs"/>
          <w:sz w:val="32"/>
          <w:szCs w:val="32"/>
          <w:rtl/>
          <w:lang w:bidi="ar-DZ"/>
        </w:rPr>
        <w:t xml:space="preserve"> التي تصدر عن حماقة، وتشغل نفسها بالأعمال التي تخرج عن السلوك الاجتماعي، بينما تعالج التراجيديا (الجريمة) أو التمرد على ما هو أعمق من هذا من أخلاقيات"</w:t>
      </w:r>
      <w:r>
        <w:rPr>
          <w:rStyle w:val="Appelnotedebasdep"/>
          <w:sz w:val="32"/>
          <w:szCs w:val="32"/>
          <w:rtl/>
          <w:lang w:bidi="ar-DZ"/>
        </w:rPr>
        <w:footnoteReference w:id="17"/>
      </w:r>
    </w:p>
    <w:p w:rsidR="009B481A" w:rsidRDefault="009B481A" w:rsidP="009B481A">
      <w:pPr>
        <w:ind w:firstLine="708"/>
        <w:jc w:val="both"/>
        <w:rPr>
          <w:sz w:val="32"/>
          <w:szCs w:val="32"/>
          <w:rtl/>
          <w:lang w:bidi="ar-DZ"/>
        </w:rPr>
      </w:pPr>
      <w:r>
        <w:rPr>
          <w:rFonts w:hint="cs"/>
          <w:sz w:val="32"/>
          <w:szCs w:val="32"/>
          <w:rtl/>
          <w:lang w:bidi="ar-DZ"/>
        </w:rPr>
        <w:t>ومن هنا فكل من التراجيديا والكوميديا مسار تسير عليه غير أنّهما يجسدان معًا معنًا للمسرح الاغريقي.</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المسرح</w:t>
      </w:r>
      <w:r>
        <w:rPr>
          <w:rFonts w:hint="cs"/>
          <w:b/>
          <w:bCs/>
          <w:sz w:val="32"/>
          <w:szCs w:val="32"/>
          <w:rtl/>
          <w:lang w:bidi="ar-DZ"/>
        </w:rPr>
        <w:t xml:space="preserve"> الحديث و</w:t>
      </w:r>
      <w:r w:rsidRPr="0018436D">
        <w:rPr>
          <w:rFonts w:hint="cs"/>
          <w:b/>
          <w:bCs/>
          <w:sz w:val="32"/>
          <w:szCs w:val="32"/>
          <w:rtl/>
          <w:lang w:bidi="ar-DZ"/>
        </w:rPr>
        <w:t xml:space="preserve"> المعاصر:</w:t>
      </w:r>
    </w:p>
    <w:p w:rsidR="009B481A" w:rsidRDefault="009B481A" w:rsidP="009B481A">
      <w:pPr>
        <w:ind w:firstLine="708"/>
        <w:jc w:val="both"/>
        <w:rPr>
          <w:sz w:val="32"/>
          <w:szCs w:val="32"/>
          <w:rtl/>
          <w:lang w:bidi="ar-DZ"/>
        </w:rPr>
      </w:pPr>
      <w:r>
        <w:rPr>
          <w:rFonts w:hint="cs"/>
          <w:sz w:val="32"/>
          <w:szCs w:val="32"/>
          <w:rtl/>
          <w:lang w:bidi="ar-DZ"/>
        </w:rPr>
        <w:lastRenderedPageBreak/>
        <w:t>يعدّ المسرح الحديث والمعاصر امتداد للمسرح القديم، ذلك أن الطقوس المعتمدة من قبل اليونان والإغريق بقيت راسخة وثابتة، أضيفت لها تفاصيل حديثة ومعاصرة، ارتبطت بالتطور الذي عرفه العالم.</w:t>
      </w:r>
    </w:p>
    <w:p w:rsidR="009B481A" w:rsidRDefault="009B481A" w:rsidP="009B481A">
      <w:pPr>
        <w:ind w:firstLine="708"/>
        <w:jc w:val="both"/>
        <w:rPr>
          <w:sz w:val="32"/>
          <w:szCs w:val="32"/>
          <w:rtl/>
          <w:lang w:bidi="ar-DZ"/>
        </w:rPr>
      </w:pPr>
      <w:r>
        <w:rPr>
          <w:rFonts w:hint="cs"/>
          <w:sz w:val="32"/>
          <w:szCs w:val="32"/>
          <w:rtl/>
          <w:lang w:bidi="ar-DZ"/>
        </w:rPr>
        <w:t>فالنص المسرحي هو نوع أدبي معدّ للتمثيل "أي أنّه يتقمص ممثلون النص، وهذا ما يميز النصوص الدرامية عن غيرها من النصوص الشعرية والسردية، قابليتها للتمثيل والتقديم للجمهور، من خلال عرض مسرحي تتعدد عناصره"</w:t>
      </w:r>
      <w:r>
        <w:rPr>
          <w:rStyle w:val="Appelnotedebasdep"/>
          <w:sz w:val="32"/>
          <w:szCs w:val="32"/>
          <w:rtl/>
          <w:lang w:bidi="ar-DZ"/>
        </w:rPr>
        <w:footnoteReference w:id="18"/>
      </w:r>
    </w:p>
    <w:p w:rsidR="009B481A" w:rsidRDefault="009B481A" w:rsidP="009B481A">
      <w:pPr>
        <w:ind w:firstLine="708"/>
        <w:jc w:val="both"/>
        <w:rPr>
          <w:sz w:val="32"/>
          <w:szCs w:val="32"/>
          <w:rtl/>
          <w:lang w:bidi="ar-DZ"/>
        </w:rPr>
      </w:pPr>
      <w:r>
        <w:rPr>
          <w:rFonts w:hint="cs"/>
          <w:sz w:val="32"/>
          <w:szCs w:val="32"/>
          <w:rtl/>
          <w:lang w:bidi="ar-DZ"/>
        </w:rPr>
        <w:t>فالمسرح هو عملية تحويل نص من الورق إلى التجسيد وهذا بالضبط ما تحدث عنه الأقدمون غير أن المسرح المعاصر اختلف بطريقة أو بأخرى عن المسرح القديم من حيث أننا يمكن اعتبار أن "المسرح يعدّ طريقة من طرق البحث عن الحقائق الأساسية الكبرى، وذلك من حيث ارتباطه المباشر بمستوى الأمة العام، الفكري منه والاقتصادي وبخاصة الاجتماعي ففيه يقاس مبلغها في الرقي وفي درجة التفكير"</w:t>
      </w:r>
      <w:r>
        <w:rPr>
          <w:rStyle w:val="Appelnotedebasdep"/>
          <w:sz w:val="32"/>
          <w:szCs w:val="32"/>
          <w:rtl/>
          <w:lang w:bidi="ar-DZ"/>
        </w:rPr>
        <w:footnoteReference w:id="19"/>
      </w:r>
    </w:p>
    <w:p w:rsidR="009B481A" w:rsidRDefault="009B481A" w:rsidP="009B481A">
      <w:pPr>
        <w:ind w:firstLine="708"/>
        <w:jc w:val="both"/>
        <w:rPr>
          <w:sz w:val="32"/>
          <w:szCs w:val="32"/>
          <w:rtl/>
          <w:lang w:bidi="ar-DZ"/>
        </w:rPr>
      </w:pPr>
      <w:r>
        <w:rPr>
          <w:rFonts w:hint="cs"/>
          <w:sz w:val="32"/>
          <w:szCs w:val="32"/>
          <w:rtl/>
          <w:lang w:bidi="ar-DZ"/>
        </w:rPr>
        <w:t>فالمسرح والجمهور متلازمان، كل واحد منهما يضيف في الآخر، حتى يفهمان لغة بعضهما البعض.</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مقومات المسرح الحديث</w:t>
      </w:r>
      <w:r>
        <w:rPr>
          <w:rFonts w:hint="cs"/>
          <w:b/>
          <w:bCs/>
          <w:sz w:val="32"/>
          <w:szCs w:val="32"/>
          <w:rtl/>
          <w:lang w:bidi="ar-DZ"/>
        </w:rPr>
        <w:t xml:space="preserve"> و المعاصر </w:t>
      </w:r>
      <w:r w:rsidRPr="0018436D">
        <w:rPr>
          <w:rFonts w:hint="cs"/>
          <w:b/>
          <w:bCs/>
          <w:sz w:val="32"/>
          <w:szCs w:val="32"/>
          <w:rtl/>
          <w:lang w:bidi="ar-DZ"/>
        </w:rPr>
        <w:t>:</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البيئة المسرحية:</w:t>
      </w:r>
    </w:p>
    <w:p w:rsidR="009B481A" w:rsidRDefault="009B481A" w:rsidP="009B481A">
      <w:pPr>
        <w:ind w:firstLine="708"/>
        <w:jc w:val="both"/>
        <w:rPr>
          <w:sz w:val="32"/>
          <w:szCs w:val="32"/>
          <w:rtl/>
          <w:lang w:bidi="ar-DZ"/>
        </w:rPr>
      </w:pPr>
      <w:r>
        <w:rPr>
          <w:rFonts w:hint="cs"/>
          <w:sz w:val="32"/>
          <w:szCs w:val="32"/>
          <w:rtl/>
          <w:lang w:bidi="ar-DZ"/>
        </w:rPr>
        <w:t xml:space="preserve">ونعني بها المساحة الفنّية التي يدور فيها </w:t>
      </w:r>
      <w:r w:rsidRPr="00D84ED7">
        <w:rPr>
          <w:rFonts w:hint="cs"/>
          <w:sz w:val="32"/>
          <w:szCs w:val="32"/>
          <w:rtl/>
          <w:lang w:bidi="ar-DZ"/>
        </w:rPr>
        <w:t>الحدث المسرحي، وهي بذلك هي "الوسط الذي تدور فيه أحداث القصة والمؤثرات والعوامل أي أنّها مسرح للحدث دون أن يعني ذلك الأرضية فقط لأنها توجه تطور الأحداث فهي المكان الفاعل المؤثر الموجه"</w:t>
      </w:r>
    </w:p>
    <w:p w:rsidR="009B481A" w:rsidRDefault="009B481A" w:rsidP="009B481A">
      <w:pPr>
        <w:ind w:firstLine="708"/>
        <w:jc w:val="both"/>
        <w:rPr>
          <w:sz w:val="32"/>
          <w:szCs w:val="32"/>
          <w:rtl/>
          <w:lang w:bidi="ar-DZ"/>
        </w:rPr>
      </w:pPr>
      <w:r>
        <w:rPr>
          <w:rFonts w:hint="cs"/>
          <w:sz w:val="32"/>
          <w:szCs w:val="32"/>
          <w:rtl/>
          <w:lang w:bidi="ar-DZ"/>
        </w:rPr>
        <w:t>إنّ أول مقوم يحتاجه النص المسرحي، لكي يترجم بنيته هي الوسط المعبّر فيه، فخشبة المسرح تعدّ بمثابة المكان الفني المدجج بالرموز والإيحاءات المترجمة عن طريق الممثل باستخدامه لأدوات متباينة كالديكور والإيماءات ونبرات الصوت وتعابير الوجه وحركات الجسم وغيرها.</w:t>
      </w:r>
    </w:p>
    <w:p w:rsidR="009B481A" w:rsidRDefault="009B481A" w:rsidP="009B481A">
      <w:pPr>
        <w:ind w:firstLine="708"/>
        <w:jc w:val="both"/>
        <w:rPr>
          <w:sz w:val="32"/>
          <w:szCs w:val="32"/>
          <w:rtl/>
          <w:lang w:bidi="ar-DZ"/>
        </w:rPr>
      </w:pPr>
      <w:r>
        <w:rPr>
          <w:rFonts w:hint="cs"/>
          <w:sz w:val="32"/>
          <w:szCs w:val="32"/>
          <w:rtl/>
          <w:lang w:bidi="ar-DZ"/>
        </w:rPr>
        <w:t>إذن فالديكور المفعّل على خشبة المسرح يعدّ بمثابة محاكاة له ويستطيع المشاهد وهو يتأمله أن يفقه أبعاد إيماءات أرادها الكاتب قبل أن ينطق الممثل: فالشخصيته المسرحية تختلف عن أي شخصية مقابلة (شخصية روائية شخصية قصصية، من حيث أن ملابسها، نوعية مكياجها، ذلك أنّ الديكور الخارجي متحكم لها، فهو من يحدد نوعية مكياجها.</w:t>
      </w:r>
    </w:p>
    <w:p w:rsidR="009B481A" w:rsidRDefault="009B481A" w:rsidP="009B481A">
      <w:pPr>
        <w:ind w:firstLine="708"/>
        <w:jc w:val="both"/>
        <w:rPr>
          <w:sz w:val="32"/>
          <w:szCs w:val="32"/>
          <w:rtl/>
          <w:lang w:bidi="ar-DZ"/>
        </w:rPr>
      </w:pPr>
      <w:r>
        <w:rPr>
          <w:rFonts w:hint="cs"/>
          <w:sz w:val="32"/>
          <w:szCs w:val="32"/>
          <w:rtl/>
          <w:lang w:bidi="ar-DZ"/>
        </w:rPr>
        <w:lastRenderedPageBreak/>
        <w:t>وهنا في محاولة إيجاد فارق بين المسرح التقليدي والمسرح الحديث، فإنّ الأول كان اهتمامه الأكبر في طريقة انتقاء الملابس الفخمة كمسرح راسين وكورنيه وبومارشه، وحتى الاختلاف يكمن في نوعية العلاقة بين الممثلين والجمهور، حيث كانت المساحة الفاصلة بينهم مساحة بينة، أمّا المسرح الحديث فاهتمامه لم يعد بالباس ولا بالفخامة في الديكور، بل باتت اهتماماته تنصب أكثر في الحركات وفي استخدام الأدوات البصرية الحديثة الجالية لانتباه المتلقي.</w:t>
      </w:r>
    </w:p>
    <w:p w:rsidR="009B481A" w:rsidRPr="0018436D" w:rsidRDefault="009B481A" w:rsidP="009B481A">
      <w:pPr>
        <w:pStyle w:val="Paragraphedeliste"/>
        <w:numPr>
          <w:ilvl w:val="0"/>
          <w:numId w:val="3"/>
        </w:numPr>
        <w:jc w:val="both"/>
        <w:rPr>
          <w:b/>
          <w:bCs/>
          <w:sz w:val="32"/>
          <w:szCs w:val="32"/>
          <w:lang w:bidi="ar-DZ"/>
        </w:rPr>
      </w:pPr>
      <w:r w:rsidRPr="0018436D">
        <w:rPr>
          <w:rFonts w:hint="cs"/>
          <w:b/>
          <w:bCs/>
          <w:sz w:val="32"/>
          <w:szCs w:val="32"/>
          <w:rtl/>
          <w:lang w:bidi="ar-DZ"/>
        </w:rPr>
        <w:t>الإخراج:</w:t>
      </w:r>
    </w:p>
    <w:p w:rsidR="009B481A" w:rsidRDefault="009B481A" w:rsidP="009B481A">
      <w:pPr>
        <w:ind w:firstLine="708"/>
        <w:jc w:val="both"/>
        <w:rPr>
          <w:sz w:val="32"/>
          <w:szCs w:val="32"/>
          <w:rtl/>
          <w:lang w:bidi="ar-DZ"/>
        </w:rPr>
      </w:pPr>
      <w:r>
        <w:rPr>
          <w:rFonts w:hint="cs"/>
          <w:sz w:val="32"/>
          <w:szCs w:val="32"/>
          <w:rtl/>
          <w:lang w:bidi="ar-DZ"/>
        </w:rPr>
        <w:t>لقد اختلف المسرح الحديث والمعاصر، عن المسرح القديم في قضية إخراج اللوحة المسرحية، وذلك نظير التقدم الكبير الذي عرفته الساحة السمعية البصرية، وكذا ارتفاع متطلبات المتلقي، الذي أصبحت الصورة عنده تسبق الكلمة، فالمؤثرات المختلفة من إضاءة وألوان وموسيقى صاخبة أصبحت تعادل النص المسرحي (السيناريو) أو تفوقه.</w:t>
      </w:r>
    </w:p>
    <w:p w:rsidR="009B481A" w:rsidRDefault="009B481A" w:rsidP="009B481A">
      <w:pPr>
        <w:jc w:val="both"/>
        <w:rPr>
          <w:sz w:val="32"/>
          <w:szCs w:val="32"/>
          <w:rtl/>
          <w:lang w:bidi="ar-DZ"/>
        </w:rPr>
      </w:pPr>
      <w:r>
        <w:rPr>
          <w:rFonts w:hint="cs"/>
          <w:sz w:val="32"/>
          <w:szCs w:val="32"/>
          <w:rtl/>
          <w:lang w:bidi="ar-DZ"/>
        </w:rPr>
        <w:tab/>
        <w:t>فالنص هنا المكتوب، تجسيده لا يتعلق فقد بمهارة الممثل كما كانت في السابق، بل فعالية المخرج وقدرته على تقديم لوحة تثير المتفرج وتشد انتباهه.</w:t>
      </w:r>
    </w:p>
    <w:p w:rsidR="009B481A" w:rsidRPr="001D4436" w:rsidRDefault="009B481A" w:rsidP="009B481A">
      <w:pPr>
        <w:jc w:val="both"/>
        <w:rPr>
          <w:sz w:val="32"/>
          <w:szCs w:val="32"/>
          <w:rtl/>
          <w:lang w:bidi="ar-DZ"/>
        </w:rPr>
      </w:pPr>
      <w:r>
        <w:rPr>
          <w:rFonts w:hint="cs"/>
          <w:sz w:val="32"/>
          <w:szCs w:val="32"/>
          <w:rtl/>
          <w:lang w:bidi="ar-DZ"/>
        </w:rPr>
        <w:tab/>
        <w:t>يضاف إلى هذين المقومين، الشخصيات والتمثيلية ومدى قدرتها على تشخيص النص المسرحي على خشبة المسرح، وكذا المواضيع المنتقاة والمعتبر عنها، والمشترط أن تتماشى والزمن والحياة، التي يعيشها الإنسان، فموضوعات الزمن القديم لم تعد تعبّر عن حقيقة الحياة الآنية للإنسان الحديث والمعاصر.</w:t>
      </w:r>
    </w:p>
    <w:p w:rsidR="009B481A" w:rsidRPr="00E120C1" w:rsidRDefault="009B481A" w:rsidP="009B481A">
      <w:pPr>
        <w:jc w:val="both"/>
        <w:rPr>
          <w:sz w:val="32"/>
          <w:szCs w:val="32"/>
          <w:rtl/>
          <w:lang w:bidi="ar-DZ"/>
        </w:rPr>
      </w:pPr>
    </w:p>
    <w:p w:rsidR="009B481A" w:rsidRPr="00DB22B1" w:rsidRDefault="009B481A" w:rsidP="009B481A">
      <w:pPr>
        <w:ind w:left="708"/>
        <w:jc w:val="both"/>
        <w:rPr>
          <w:sz w:val="32"/>
          <w:szCs w:val="32"/>
          <w:rtl/>
          <w:lang w:bidi="ar-DZ"/>
        </w:rPr>
      </w:pPr>
    </w:p>
    <w:p w:rsidR="009B481A" w:rsidRDefault="009B481A" w:rsidP="009B481A">
      <w:pPr>
        <w:ind w:left="-18" w:firstLine="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jc w:val="both"/>
        <w:rPr>
          <w:rFonts w:ascii="Simplified Arabic" w:hAnsi="Simplified Arabic" w:cs="Simplified Arabic"/>
          <w:sz w:val="32"/>
          <w:szCs w:val="32"/>
          <w:rtl/>
          <w:lang w:val="fr-FR" w:bidi="ar-DZ"/>
        </w:rPr>
      </w:pPr>
    </w:p>
    <w:p w:rsidR="009B481A" w:rsidRDefault="009B481A" w:rsidP="009B481A">
      <w:pPr>
        <w:ind w:left="-18"/>
        <w:jc w:val="both"/>
        <w:rPr>
          <w:rFonts w:ascii="Simplified Arabic" w:hAnsi="Simplified Arabic" w:cs="Simplified Arabic"/>
          <w:sz w:val="32"/>
          <w:szCs w:val="32"/>
          <w:rtl/>
          <w:lang w:val="fr-FR" w:bidi="ar-DZ"/>
        </w:rPr>
      </w:pPr>
    </w:p>
    <w:p w:rsidR="009B481A" w:rsidRDefault="009B481A" w:rsidP="009B481A">
      <w:pPr>
        <w:ind w:left="-18"/>
        <w:jc w:val="both"/>
        <w:rPr>
          <w:rFonts w:ascii="Traditional Arabic" w:hAnsi="Traditional Arabic" w:cs="Traditional Arabic"/>
          <w:b/>
          <w:bCs/>
          <w:sz w:val="36"/>
          <w:szCs w:val="36"/>
          <w:rtl/>
          <w:lang w:bidi="ar-DZ"/>
        </w:rPr>
      </w:pPr>
    </w:p>
    <w:p w:rsidR="007A02B7" w:rsidRDefault="007A02B7"/>
    <w:sectPr w:rsidR="007A02B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2B7" w:rsidRDefault="007A02B7" w:rsidP="009B481A">
      <w:pPr>
        <w:spacing w:after="0" w:line="240" w:lineRule="auto"/>
      </w:pPr>
      <w:r>
        <w:separator/>
      </w:r>
    </w:p>
  </w:endnote>
  <w:endnote w:type="continuationSeparator" w:id="1">
    <w:p w:rsidR="007A02B7" w:rsidRDefault="007A02B7" w:rsidP="009B4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2B7" w:rsidRDefault="007A02B7" w:rsidP="009B481A">
      <w:pPr>
        <w:spacing w:after="0" w:line="240" w:lineRule="auto"/>
      </w:pPr>
      <w:r>
        <w:separator/>
      </w:r>
    </w:p>
  </w:footnote>
  <w:footnote w:type="continuationSeparator" w:id="1">
    <w:p w:rsidR="007A02B7" w:rsidRDefault="007A02B7" w:rsidP="009B481A">
      <w:pPr>
        <w:spacing w:after="0" w:line="240" w:lineRule="auto"/>
      </w:pPr>
      <w:r>
        <w:continuationSeparator/>
      </w:r>
    </w:p>
  </w:footnote>
  <w:footnote w:id="2">
    <w:p w:rsidR="009B481A" w:rsidRDefault="009B481A" w:rsidP="009B481A">
      <w:pPr>
        <w:pStyle w:val="Notedebasdepage"/>
        <w:bidi/>
        <w:rPr>
          <w:rtl/>
          <w:lang w:bidi="ar-DZ"/>
        </w:rPr>
      </w:pPr>
      <w:r>
        <w:rPr>
          <w:rStyle w:val="Appelnotedebasdep"/>
        </w:rPr>
        <w:footnoteRef/>
      </w:r>
      <w:r>
        <w:t xml:space="preserve"> </w:t>
      </w:r>
      <w:r>
        <w:rPr>
          <w:rFonts w:hint="cs"/>
          <w:rtl/>
          <w:lang w:bidi="ar-DZ"/>
        </w:rPr>
        <w:t>- موسوعة المصطلح النقدي، تر: د. عبد الواحد لؤلؤة: المؤسسة العربية للدراسة والنشر، المجلد الثاني، ط1، بيروت، 1982، ص 15.</w:t>
      </w:r>
    </w:p>
  </w:footnote>
  <w:footnote w:id="3">
    <w:p w:rsidR="009B481A" w:rsidRDefault="009B481A" w:rsidP="009B481A">
      <w:pPr>
        <w:pStyle w:val="Notedebasdepage"/>
        <w:bidi/>
        <w:rPr>
          <w:rtl/>
          <w:lang w:bidi="ar-DZ"/>
        </w:rPr>
      </w:pPr>
      <w:r>
        <w:rPr>
          <w:rStyle w:val="Appelnotedebasdep"/>
        </w:rPr>
        <w:footnoteRef/>
      </w:r>
      <w:r>
        <w:t xml:space="preserve"> </w:t>
      </w:r>
      <w:r>
        <w:rPr>
          <w:rFonts w:hint="cs"/>
          <w:rtl/>
        </w:rPr>
        <w:t>- ابراهيم سكر: الدراما الاغريقية، دار الكاتب العربي للطباعة والنشر، القاهرة، ط1، (د.س) ص 7.</w:t>
      </w:r>
    </w:p>
  </w:footnote>
  <w:footnote w:id="4">
    <w:p w:rsidR="009B481A" w:rsidRDefault="009B481A" w:rsidP="009B481A">
      <w:pPr>
        <w:pStyle w:val="Notedebasdepage"/>
        <w:bidi/>
        <w:rPr>
          <w:rtl/>
          <w:lang w:bidi="ar-DZ"/>
        </w:rPr>
      </w:pPr>
      <w:r>
        <w:rPr>
          <w:rStyle w:val="Appelnotedebasdep"/>
        </w:rPr>
        <w:footnoteRef/>
      </w:r>
      <w:r>
        <w:t xml:space="preserve"> </w:t>
      </w:r>
      <w:r>
        <w:rPr>
          <w:rFonts w:hint="cs"/>
          <w:rtl/>
        </w:rPr>
        <w:t>- نفسه ص نفسها.</w:t>
      </w:r>
    </w:p>
  </w:footnote>
  <w:footnote w:id="5">
    <w:p w:rsidR="009B481A" w:rsidRDefault="009B481A" w:rsidP="009B481A">
      <w:pPr>
        <w:pStyle w:val="Notedebasdepage"/>
        <w:bidi/>
        <w:rPr>
          <w:rtl/>
          <w:lang w:bidi="ar-DZ"/>
        </w:rPr>
      </w:pPr>
      <w:r>
        <w:rPr>
          <w:rStyle w:val="Appelnotedebasdep"/>
        </w:rPr>
        <w:footnoteRef/>
      </w:r>
      <w:r>
        <w:t xml:space="preserve"> </w:t>
      </w:r>
      <w:r>
        <w:rPr>
          <w:rFonts w:hint="cs"/>
          <w:rtl/>
        </w:rPr>
        <w:t>- نفسه ص 9.</w:t>
      </w:r>
    </w:p>
  </w:footnote>
  <w:footnote w:id="6">
    <w:p w:rsidR="009B481A" w:rsidRDefault="009B481A" w:rsidP="009B481A">
      <w:pPr>
        <w:pStyle w:val="Notedebasdepage"/>
        <w:bidi/>
        <w:rPr>
          <w:rtl/>
          <w:lang w:bidi="ar-DZ"/>
        </w:rPr>
      </w:pPr>
      <w:r>
        <w:rPr>
          <w:rStyle w:val="Appelnotedebasdep"/>
        </w:rPr>
        <w:footnoteRef/>
      </w:r>
      <w:r>
        <w:t xml:space="preserve"> </w:t>
      </w:r>
      <w:r>
        <w:rPr>
          <w:rFonts w:hint="cs"/>
          <w:rtl/>
        </w:rPr>
        <w:t>- المرجع السابق، ص 10.</w:t>
      </w:r>
    </w:p>
  </w:footnote>
  <w:footnote w:id="7">
    <w:p w:rsidR="009B481A" w:rsidRDefault="009B481A" w:rsidP="009B481A">
      <w:pPr>
        <w:pStyle w:val="Notedebasdepage"/>
        <w:bidi/>
        <w:rPr>
          <w:rtl/>
          <w:lang w:bidi="ar-DZ"/>
        </w:rPr>
      </w:pPr>
      <w:r>
        <w:rPr>
          <w:rStyle w:val="Appelnotedebasdep"/>
        </w:rPr>
        <w:footnoteRef/>
      </w:r>
      <w:r>
        <w:t xml:space="preserve"> </w:t>
      </w:r>
      <w:r>
        <w:rPr>
          <w:rFonts w:hint="cs"/>
          <w:rtl/>
        </w:rPr>
        <w:t>- المرجع نفسه، ص 11.</w:t>
      </w:r>
    </w:p>
  </w:footnote>
  <w:footnote w:id="8">
    <w:p w:rsidR="009B481A" w:rsidRDefault="009B481A" w:rsidP="009B481A">
      <w:pPr>
        <w:pStyle w:val="Notedebasdepage"/>
        <w:bidi/>
        <w:rPr>
          <w:rtl/>
          <w:lang w:bidi="ar-DZ"/>
        </w:rPr>
      </w:pPr>
      <w:r>
        <w:rPr>
          <w:rStyle w:val="Appelnotedebasdep"/>
        </w:rPr>
        <w:footnoteRef/>
      </w:r>
      <w:r>
        <w:t xml:space="preserve"> </w:t>
      </w:r>
      <w:r>
        <w:rPr>
          <w:rFonts w:hint="cs"/>
          <w:rtl/>
        </w:rPr>
        <w:t>- نفسه ص 11.</w:t>
      </w:r>
    </w:p>
  </w:footnote>
  <w:footnote w:id="9">
    <w:p w:rsidR="009B481A" w:rsidRDefault="009B481A" w:rsidP="009B481A">
      <w:pPr>
        <w:pStyle w:val="Notedebasdepage"/>
        <w:bidi/>
        <w:rPr>
          <w:rtl/>
          <w:lang w:bidi="ar-DZ"/>
        </w:rPr>
      </w:pPr>
      <w:r>
        <w:rPr>
          <w:rStyle w:val="Appelnotedebasdep"/>
        </w:rPr>
        <w:footnoteRef/>
      </w:r>
      <w:r>
        <w:t xml:space="preserve"> </w:t>
      </w:r>
      <w:r>
        <w:rPr>
          <w:rFonts w:hint="cs"/>
          <w:rtl/>
        </w:rPr>
        <w:t>- غنيمي هلال: قضايا معاصرة في النقد والأدب، دار نهضة مصر للطبع والنشر، القاهرة، د. ت، ص 82.</w:t>
      </w:r>
    </w:p>
  </w:footnote>
  <w:footnote w:id="10">
    <w:p w:rsidR="009B481A" w:rsidRDefault="009B481A" w:rsidP="009B481A">
      <w:pPr>
        <w:pStyle w:val="Notedebasdepage"/>
        <w:bidi/>
        <w:rPr>
          <w:rtl/>
          <w:lang w:bidi="ar-DZ"/>
        </w:rPr>
      </w:pPr>
      <w:r>
        <w:rPr>
          <w:rStyle w:val="Appelnotedebasdep"/>
        </w:rPr>
        <w:footnoteRef/>
      </w:r>
      <w:r>
        <w:t xml:space="preserve"> </w:t>
      </w:r>
      <w:r>
        <w:rPr>
          <w:rFonts w:hint="cs"/>
          <w:rtl/>
        </w:rPr>
        <w:t>- إبراهيم سكر: الدراما الإغريقية، ص 8.</w:t>
      </w:r>
    </w:p>
  </w:footnote>
  <w:footnote w:id="11">
    <w:p w:rsidR="009B481A" w:rsidRDefault="009B481A" w:rsidP="009B481A">
      <w:pPr>
        <w:pStyle w:val="Notedebasdepage"/>
        <w:bidi/>
        <w:rPr>
          <w:lang w:bidi="ar-DZ"/>
        </w:rPr>
      </w:pPr>
      <w:r>
        <w:rPr>
          <w:rStyle w:val="Appelnotedebasdep"/>
        </w:rPr>
        <w:footnoteRef/>
      </w:r>
      <w:r>
        <w:t xml:space="preserve"> </w:t>
      </w:r>
      <w:r>
        <w:rPr>
          <w:rFonts w:hint="cs"/>
          <w:rtl/>
        </w:rPr>
        <w:t xml:space="preserve">- عبد الستار البدراني: السحر المضاد، دراسة أنتربولوجية في المكونات الأولى للقناع، ج1، الموقف الأدبي، مج 35، ع 412، 2005، ص 65-80 يوم 11 سبتمبر 202 على الساعة العاشرة صباحًا </w:t>
      </w:r>
      <w:r>
        <w:t>https ; www. Aranthropos.com</w:t>
      </w:r>
    </w:p>
  </w:footnote>
  <w:footnote w:id="12">
    <w:p w:rsidR="009B481A" w:rsidRDefault="009B481A" w:rsidP="009B481A">
      <w:pPr>
        <w:pStyle w:val="Notedebasdepage"/>
        <w:bidi/>
        <w:rPr>
          <w:rtl/>
          <w:lang w:bidi="ar-DZ"/>
        </w:rPr>
      </w:pPr>
      <w:r>
        <w:rPr>
          <w:rStyle w:val="Appelnotedebasdep"/>
        </w:rPr>
        <w:footnoteRef/>
      </w:r>
      <w:r>
        <w:t xml:space="preserve"> </w:t>
      </w:r>
      <w:r>
        <w:rPr>
          <w:rFonts w:hint="cs"/>
          <w:rtl/>
        </w:rPr>
        <w:t>- إبراهيم سكر: الدراما الإغريقية، ص 11.</w:t>
      </w:r>
    </w:p>
  </w:footnote>
  <w:footnote w:id="13">
    <w:p w:rsidR="009B481A" w:rsidRDefault="009B481A" w:rsidP="009B481A">
      <w:pPr>
        <w:pStyle w:val="Notedebasdepage"/>
        <w:bidi/>
        <w:rPr>
          <w:rtl/>
          <w:lang w:bidi="ar-DZ"/>
        </w:rPr>
      </w:pPr>
      <w:r>
        <w:rPr>
          <w:rStyle w:val="Appelnotedebasdep"/>
        </w:rPr>
        <w:footnoteRef/>
      </w:r>
      <w:r>
        <w:t xml:space="preserve"> </w:t>
      </w:r>
      <w:r>
        <w:rPr>
          <w:rFonts w:hint="cs"/>
          <w:rtl/>
        </w:rPr>
        <w:t>- نفسه، ص 14.</w:t>
      </w:r>
    </w:p>
  </w:footnote>
  <w:footnote w:id="14">
    <w:p w:rsidR="009B481A" w:rsidRDefault="009B481A" w:rsidP="009B481A">
      <w:pPr>
        <w:pStyle w:val="Notedebasdepage"/>
        <w:bidi/>
        <w:rPr>
          <w:rtl/>
          <w:lang w:bidi="ar-DZ"/>
        </w:rPr>
      </w:pPr>
      <w:r>
        <w:rPr>
          <w:rStyle w:val="Appelnotedebasdep"/>
        </w:rPr>
        <w:footnoteRef/>
      </w:r>
      <w:r>
        <w:t xml:space="preserve"> </w:t>
      </w:r>
      <w:r>
        <w:rPr>
          <w:rFonts w:hint="cs"/>
          <w:rtl/>
        </w:rPr>
        <w:t>- المرجع السابق، ص 17.</w:t>
      </w:r>
    </w:p>
  </w:footnote>
  <w:footnote w:id="15">
    <w:p w:rsidR="009B481A" w:rsidRDefault="009B481A" w:rsidP="009B481A">
      <w:pPr>
        <w:pStyle w:val="Notedebasdepage"/>
        <w:bidi/>
        <w:rPr>
          <w:rtl/>
          <w:lang w:bidi="ar-DZ"/>
        </w:rPr>
      </w:pPr>
      <w:r>
        <w:rPr>
          <w:rStyle w:val="Appelnotedebasdep"/>
        </w:rPr>
        <w:footnoteRef/>
      </w:r>
      <w:r>
        <w:t xml:space="preserve"> </w:t>
      </w:r>
      <w:r>
        <w:rPr>
          <w:rFonts w:hint="cs"/>
          <w:rtl/>
        </w:rPr>
        <w:t>- المرجع نفسه،ص 17.</w:t>
      </w:r>
    </w:p>
  </w:footnote>
  <w:footnote w:id="16">
    <w:p w:rsidR="009B481A" w:rsidRDefault="009B481A" w:rsidP="009B481A">
      <w:pPr>
        <w:pStyle w:val="Notedebasdepage"/>
        <w:bidi/>
        <w:rPr>
          <w:rtl/>
          <w:lang w:bidi="ar-DZ"/>
        </w:rPr>
      </w:pPr>
      <w:r>
        <w:rPr>
          <w:rStyle w:val="Appelnotedebasdep"/>
        </w:rPr>
        <w:footnoteRef/>
      </w:r>
      <w:r>
        <w:t xml:space="preserve"> </w:t>
      </w:r>
      <w:r>
        <w:rPr>
          <w:rFonts w:hint="cs"/>
          <w:rtl/>
        </w:rPr>
        <w:t>- نفسه، ص نفسها.</w:t>
      </w:r>
    </w:p>
  </w:footnote>
  <w:footnote w:id="17">
    <w:p w:rsidR="009B481A" w:rsidRDefault="009B481A" w:rsidP="009B481A">
      <w:pPr>
        <w:pStyle w:val="Notedebasdepage"/>
        <w:bidi/>
        <w:rPr>
          <w:rtl/>
          <w:lang w:bidi="ar-DZ"/>
        </w:rPr>
      </w:pPr>
      <w:r>
        <w:rPr>
          <w:rStyle w:val="Appelnotedebasdep"/>
        </w:rPr>
        <w:footnoteRef/>
      </w:r>
      <w:r>
        <w:t xml:space="preserve"> </w:t>
      </w:r>
      <w:r>
        <w:rPr>
          <w:rFonts w:hint="cs"/>
          <w:rtl/>
        </w:rPr>
        <w:t>- مولوين ميرشنت وكليفورد ليتش: الكوميديا والتراجيدي: تر: على أحمد محمود، عالم المعرفة، سلسلة يناير، 1978، ص 14.</w:t>
      </w:r>
    </w:p>
  </w:footnote>
  <w:footnote w:id="18">
    <w:p w:rsidR="009B481A" w:rsidRDefault="009B481A" w:rsidP="009B481A">
      <w:pPr>
        <w:pStyle w:val="Notedebasdepage"/>
        <w:bidi/>
        <w:rPr>
          <w:rtl/>
          <w:lang w:bidi="ar-DZ"/>
        </w:rPr>
      </w:pPr>
      <w:r>
        <w:rPr>
          <w:rStyle w:val="Appelnotedebasdep"/>
        </w:rPr>
        <w:footnoteRef/>
      </w:r>
      <w:r>
        <w:t xml:space="preserve"> </w:t>
      </w:r>
      <w:r>
        <w:rPr>
          <w:rFonts w:hint="cs"/>
          <w:rtl/>
        </w:rPr>
        <w:t>- عبد القادر القط: من فنون الأدب (المسرحية)، دار النهظة العربية للطباعة والسر، بيروت، د، ط، 1978، ص 11.</w:t>
      </w:r>
    </w:p>
  </w:footnote>
  <w:footnote w:id="19">
    <w:p w:rsidR="009B481A" w:rsidRDefault="009B481A" w:rsidP="009B481A">
      <w:pPr>
        <w:pStyle w:val="Notedebasdepage"/>
        <w:bidi/>
        <w:rPr>
          <w:rtl/>
          <w:lang w:bidi="ar-DZ"/>
        </w:rPr>
      </w:pPr>
      <w:r>
        <w:rPr>
          <w:rStyle w:val="Appelnotedebasdep"/>
        </w:rPr>
        <w:footnoteRef/>
      </w:r>
      <w:r>
        <w:t xml:space="preserve"> </w:t>
      </w:r>
      <w:r>
        <w:rPr>
          <w:rFonts w:hint="cs"/>
          <w:rtl/>
        </w:rPr>
        <w:t>-د. سعدوني نادية: إمبراطورية المسرح، مركز الوطن العربي، ص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4A05"/>
    <w:multiLevelType w:val="hybridMultilevel"/>
    <w:tmpl w:val="CAE68B6A"/>
    <w:lvl w:ilvl="0" w:tplc="898C2430">
      <w:numFmt w:val="bullet"/>
      <w:lvlText w:val="-"/>
      <w:lvlJc w:val="left"/>
      <w:pPr>
        <w:ind w:left="1065" w:hanging="360"/>
      </w:pPr>
      <w:rPr>
        <w:rFonts w:ascii="Arial" w:eastAsiaTheme="minorEastAsia"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0D811E8"/>
    <w:multiLevelType w:val="hybridMultilevel"/>
    <w:tmpl w:val="34982C4C"/>
    <w:lvl w:ilvl="0" w:tplc="4E0ECD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F4350D"/>
    <w:multiLevelType w:val="hybridMultilevel"/>
    <w:tmpl w:val="64F20D44"/>
    <w:lvl w:ilvl="0" w:tplc="00BCAD9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9B481A"/>
    <w:rsid w:val="007A02B7"/>
    <w:rsid w:val="009B48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9B481A"/>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9B481A"/>
    <w:rPr>
      <w:rFonts w:eastAsiaTheme="minorHAnsi"/>
      <w:sz w:val="20"/>
      <w:szCs w:val="20"/>
      <w:lang w:val="fr-FR"/>
    </w:rPr>
  </w:style>
  <w:style w:type="character" w:styleId="Appelnotedebasdep">
    <w:name w:val="footnote reference"/>
    <w:basedOn w:val="Policepardfaut"/>
    <w:uiPriority w:val="99"/>
    <w:semiHidden/>
    <w:unhideWhenUsed/>
    <w:qFormat/>
    <w:rsid w:val="009B481A"/>
    <w:rPr>
      <w:vertAlign w:val="superscript"/>
    </w:rPr>
  </w:style>
  <w:style w:type="paragraph" w:styleId="Paragraphedeliste">
    <w:name w:val="List Paragraph"/>
    <w:basedOn w:val="Normal"/>
    <w:uiPriority w:val="34"/>
    <w:qFormat/>
    <w:rsid w:val="009B48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1879</Words>
  <Characters>10713</Characters>
  <Application>Microsoft Office Word</Application>
  <DocSecurity>0</DocSecurity>
  <Lines>89</Lines>
  <Paragraphs>25</Paragraphs>
  <ScaleCrop>false</ScaleCrop>
  <Company>LAROUSSI-TM</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2023-11-14T20:08:00Z</dcterms:created>
  <dcterms:modified xsi:type="dcterms:W3CDTF">2023-11-14T20:08:00Z</dcterms:modified>
</cp:coreProperties>
</file>