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BC" w:rsidRPr="00593BBC" w:rsidRDefault="00593BBC" w:rsidP="00593BBC">
      <w:pPr>
        <w:pStyle w:val="Titre2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 w:hint="cs"/>
          <w:color w:val="333333"/>
          <w:sz w:val="32"/>
          <w:szCs w:val="32"/>
          <w:rtl/>
        </w:rPr>
      </w:pPr>
      <w:r w:rsidRPr="00593BBC">
        <w:rPr>
          <w:rFonts w:ascii="Arial" w:hAnsi="Arial" w:cs="Arial" w:hint="cs"/>
          <w:color w:val="333333"/>
          <w:sz w:val="32"/>
          <w:szCs w:val="32"/>
          <w:rtl/>
        </w:rPr>
        <w:t>محاضرات القانون الدستوري/النظرية العامة للدولة</w:t>
      </w:r>
    </w:p>
    <w:p w:rsidR="00593BBC" w:rsidRPr="00593BBC" w:rsidRDefault="00593BBC" w:rsidP="00593BBC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  <w:rtl/>
        </w:rPr>
      </w:pPr>
    </w:p>
    <w:p w:rsidR="00593BBC" w:rsidRDefault="00593BBC" w:rsidP="00593BBC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Arial" w:hAnsi="Arial" w:cs="Arial" w:hint="cs"/>
          <w:color w:val="333333"/>
          <w:sz w:val="32"/>
          <w:szCs w:val="32"/>
          <w:rtl/>
        </w:rPr>
      </w:pPr>
      <w:proofErr w:type="gramStart"/>
      <w:r w:rsidRPr="00593BBC">
        <w:rPr>
          <w:rFonts w:ascii="Arial" w:hAnsi="Arial" w:cs="Arial" w:hint="cs"/>
          <w:color w:val="333333"/>
          <w:sz w:val="32"/>
          <w:szCs w:val="32"/>
          <w:rtl/>
        </w:rPr>
        <w:t>المحاضرة</w:t>
      </w:r>
      <w:proofErr w:type="gramEnd"/>
      <w:r w:rsidRPr="00593BBC">
        <w:rPr>
          <w:rFonts w:ascii="Arial" w:hAnsi="Arial" w:cs="Arial" w:hint="cs"/>
          <w:color w:val="333333"/>
          <w:sz w:val="32"/>
          <w:szCs w:val="32"/>
          <w:rtl/>
        </w:rPr>
        <w:t xml:space="preserve"> الأولى: أهم النظريات المفسرة لنشأة الدولة</w:t>
      </w:r>
    </w:p>
    <w:p w:rsidR="00593BBC" w:rsidRPr="00593BBC" w:rsidRDefault="00593BBC" w:rsidP="00593BBC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 w:hint="cs"/>
          <w:color w:val="333333"/>
          <w:sz w:val="32"/>
          <w:szCs w:val="32"/>
          <w:rtl/>
        </w:rPr>
        <w:t>سنركز عموما على نوعين: النظريات الثيوقراطية و النظريات الديمقراطية</w:t>
      </w:r>
    </w:p>
    <w:p w:rsidR="00593BBC" w:rsidRDefault="00593BBC" w:rsidP="00593BBC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 w:hint="cs"/>
          <w:b/>
          <w:bCs/>
          <w:color w:val="00B050"/>
          <w:sz w:val="32"/>
          <w:szCs w:val="32"/>
          <w:rtl/>
        </w:rPr>
      </w:pPr>
    </w:p>
    <w:p w:rsidR="00593BBC" w:rsidRPr="00593BBC" w:rsidRDefault="00593BBC" w:rsidP="00593BBC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593BBC">
        <w:rPr>
          <w:rFonts w:ascii="Arial" w:hAnsi="Arial" w:cs="Arial"/>
          <w:b/>
          <w:bCs/>
          <w:color w:val="00B050"/>
          <w:sz w:val="32"/>
          <w:szCs w:val="32"/>
          <w:rtl/>
        </w:rPr>
        <w:t>أولا:النظري</w:t>
      </w:r>
      <w:r>
        <w:rPr>
          <w:rFonts w:ascii="Arial" w:hAnsi="Arial" w:cs="Arial" w:hint="cs"/>
          <w:b/>
          <w:bCs/>
          <w:color w:val="00B050"/>
          <w:sz w:val="32"/>
          <w:szCs w:val="32"/>
          <w:rtl/>
        </w:rPr>
        <w:t xml:space="preserve">ات </w:t>
      </w:r>
      <w:r>
        <w:rPr>
          <w:rFonts w:ascii="Arial" w:hAnsi="Arial" w:cs="Arial"/>
          <w:b/>
          <w:bCs/>
          <w:color w:val="00B050"/>
          <w:sz w:val="32"/>
          <w:szCs w:val="32"/>
          <w:rtl/>
        </w:rPr>
        <w:t>الدينية أو ال</w:t>
      </w:r>
      <w:r>
        <w:rPr>
          <w:rFonts w:ascii="Arial" w:hAnsi="Arial" w:cs="Arial" w:hint="cs"/>
          <w:b/>
          <w:bCs/>
          <w:color w:val="00B050"/>
          <w:sz w:val="32"/>
          <w:szCs w:val="32"/>
          <w:rtl/>
        </w:rPr>
        <w:t>ث</w:t>
      </w:r>
      <w:r w:rsidRPr="00593BBC">
        <w:rPr>
          <w:rFonts w:ascii="Arial" w:hAnsi="Arial" w:cs="Arial"/>
          <w:b/>
          <w:bCs/>
          <w:color w:val="00B050"/>
          <w:sz w:val="32"/>
          <w:szCs w:val="32"/>
          <w:rtl/>
        </w:rPr>
        <w:t>يوقراطية</w:t>
      </w:r>
    </w:p>
    <w:p w:rsidR="00593BBC" w:rsidRPr="00593BBC" w:rsidRDefault="00593BBC" w:rsidP="00593BBC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/>
          <w:color w:val="333333"/>
          <w:sz w:val="32"/>
          <w:szCs w:val="32"/>
          <w:rtl/>
        </w:rPr>
      </w:pPr>
      <w:r w:rsidRPr="00593BBC">
        <w:rPr>
          <w:rFonts w:ascii="Arial" w:hAnsi="Arial" w:cs="Arial"/>
          <w:color w:val="333333"/>
          <w:sz w:val="32"/>
          <w:szCs w:val="32"/>
          <w:rtl/>
        </w:rPr>
        <w:t>ترجع هذه النظري</w:t>
      </w:r>
      <w:r>
        <w:rPr>
          <w:rFonts w:ascii="Arial" w:hAnsi="Arial" w:cs="Arial" w:hint="cs"/>
          <w:color w:val="333333"/>
          <w:sz w:val="32"/>
          <w:szCs w:val="32"/>
          <w:rtl/>
        </w:rPr>
        <w:t>ات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أصل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نشأة الدولة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إلى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المشيئة الإل</w:t>
      </w:r>
      <w:r>
        <w:rPr>
          <w:rFonts w:ascii="Arial" w:hAnsi="Arial" w:cs="Arial"/>
          <w:color w:val="333333"/>
          <w:sz w:val="32"/>
          <w:szCs w:val="32"/>
          <w:rtl/>
        </w:rPr>
        <w:t xml:space="preserve">هية فالدولة حسبهم من خلق الله 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، و لا يجوز التعرض للدولة و لا للحاكم و على الفرد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يخضع للدولة و لقوانينها لأنها من عند الله و حق من حقوقه يهبها لمن يشاء و نجد بان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أنصار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هذه النظرية متفقون حول من يختار الحاكم إلا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أنهم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اختلفوا في كيفية اختيار الحاكم ، هذا ما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أدى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إلى</w:t>
      </w:r>
      <w:r>
        <w:rPr>
          <w:rFonts w:ascii="Arial" w:hAnsi="Arial" w:cs="Arial"/>
          <w:color w:val="333333"/>
          <w:sz w:val="32"/>
          <w:szCs w:val="32"/>
          <w:rtl/>
        </w:rPr>
        <w:t xml:space="preserve"> ظهور  ثلاث نظريات هي</w:t>
      </w:r>
      <w:r>
        <w:rPr>
          <w:rFonts w:ascii="Arial" w:hAnsi="Arial" w:cs="Arial" w:hint="cs"/>
          <w:color w:val="333333"/>
          <w:sz w:val="32"/>
          <w:szCs w:val="32"/>
          <w:rtl/>
        </w:rPr>
        <w:t>:</w:t>
      </w:r>
    </w:p>
    <w:p w:rsidR="00593BBC" w:rsidRPr="00593BBC" w:rsidRDefault="00593BBC" w:rsidP="00593BBC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/>
          <w:color w:val="333333"/>
          <w:sz w:val="32"/>
          <w:szCs w:val="32"/>
          <w:rtl/>
        </w:rPr>
      </w:pPr>
      <w:r w:rsidRPr="00593BBC">
        <w:rPr>
          <w:rFonts w:ascii="Arial" w:hAnsi="Arial" w:cs="Arial"/>
          <w:color w:val="FF0000"/>
          <w:sz w:val="32"/>
          <w:szCs w:val="32"/>
          <w:rtl/>
        </w:rPr>
        <w:t> 1 — نظرية الطبيعة الإلهية أو نظرية تأليه الحاكم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 : ترى هذه النظرية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الدولة من خلق الله و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الحاكم يحمل صفات معينة من صفات الإله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أي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الحاكم هو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الإله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يعبد و يطاع وتعليماته و حي منزل لا تجوز مخالفتها، و قد سادت هذه النظرية حضارات قديمة مثل الحضارة الفرعونية في 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مصر و البوذية في 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الهند و الصين ولكن المسيحية ساعدت على تجنب عبادة الملوك و الحد من سلطانهم مما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أدى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إلى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ظهور نظريات </w:t>
      </w:r>
      <w:r>
        <w:rPr>
          <w:rFonts w:ascii="Arial" w:hAnsi="Arial" w:cs="Arial" w:hint="cs"/>
          <w:color w:val="333333"/>
          <w:sz w:val="32"/>
          <w:szCs w:val="32"/>
          <w:rtl/>
        </w:rPr>
        <w:t>أخرى.</w:t>
      </w:r>
    </w:p>
    <w:p w:rsidR="00593BBC" w:rsidRPr="00593BBC" w:rsidRDefault="00593BBC" w:rsidP="00593BBC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/>
          <w:color w:val="333333"/>
          <w:sz w:val="32"/>
          <w:szCs w:val="32"/>
          <w:rtl/>
        </w:rPr>
      </w:pPr>
      <w:r w:rsidRPr="00593BBC">
        <w:rPr>
          <w:rFonts w:ascii="Arial" w:hAnsi="Arial" w:cs="Arial"/>
          <w:color w:val="FF0000"/>
          <w:sz w:val="32"/>
          <w:szCs w:val="32"/>
          <w:rtl/>
        </w:rPr>
        <w:t>2— نظرية التفويض</w:t>
      </w:r>
      <w:r w:rsidRPr="00593BBC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proofErr w:type="spellStart"/>
      <w:r w:rsidRPr="00593BBC">
        <w:rPr>
          <w:rFonts w:ascii="Arial" w:hAnsi="Arial" w:cs="Arial"/>
          <w:color w:val="FF0000"/>
          <w:sz w:val="32"/>
          <w:szCs w:val="32"/>
          <w:rtl/>
        </w:rPr>
        <w:t>الاله</w:t>
      </w:r>
      <w:proofErr w:type="spellEnd"/>
      <w:r w:rsidRPr="00593BBC">
        <w:rPr>
          <w:rFonts w:ascii="Arial" w:hAnsi="Arial" w:cs="Arial" w:hint="cs"/>
          <w:color w:val="FF0000"/>
          <w:sz w:val="32"/>
          <w:szCs w:val="32"/>
          <w:rtl/>
          <w:lang w:bidi="ar-DZ"/>
        </w:rPr>
        <w:t>ي</w:t>
      </w:r>
      <w:r w:rsidRPr="00593BBC">
        <w:rPr>
          <w:rFonts w:ascii="Arial" w:hAnsi="Arial" w:cs="Arial"/>
          <w:color w:val="FF0000"/>
          <w:sz w:val="32"/>
          <w:szCs w:val="32"/>
          <w:rtl/>
        </w:rPr>
        <w:t xml:space="preserve"> المباشر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 : ترى هذه النظرية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الملك ليس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إل</w:t>
      </w:r>
      <w:r>
        <w:rPr>
          <w:rFonts w:ascii="Arial" w:hAnsi="Arial" w:cs="Arial" w:hint="cs"/>
          <w:color w:val="333333"/>
          <w:sz w:val="32"/>
          <w:szCs w:val="32"/>
          <w:rtl/>
        </w:rPr>
        <w:t>ه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بل هو بشر يستمد سلطته من الله بمعنى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الإرادة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الإلهية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هي التي تختار </w:t>
      </w:r>
      <w:r>
        <w:rPr>
          <w:rFonts w:ascii="Arial" w:hAnsi="Arial" w:cs="Arial" w:hint="cs"/>
          <w:color w:val="333333"/>
          <w:sz w:val="32"/>
          <w:szCs w:val="32"/>
          <w:rtl/>
        </w:rPr>
        <w:t>الحاكم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مباشرة و </w:t>
      </w:r>
      <w:r>
        <w:rPr>
          <w:rFonts w:ascii="Arial" w:hAnsi="Arial" w:cs="Arial" w:hint="cs"/>
          <w:color w:val="333333"/>
          <w:sz w:val="32"/>
          <w:szCs w:val="32"/>
          <w:rtl/>
        </w:rPr>
        <w:t>ت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فوض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إليه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حكم رع</w:t>
      </w:r>
      <w:r>
        <w:rPr>
          <w:rFonts w:ascii="Arial" w:hAnsi="Arial" w:cs="Arial" w:hint="cs"/>
          <w:color w:val="333333"/>
          <w:sz w:val="32"/>
          <w:szCs w:val="32"/>
          <w:rtl/>
        </w:rPr>
        <w:t>ا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>ياه.</w:t>
      </w:r>
    </w:p>
    <w:p w:rsidR="00593BBC" w:rsidRPr="00593BBC" w:rsidRDefault="00593BBC" w:rsidP="00D61136">
      <w:pPr>
        <w:pStyle w:val="NormalWeb"/>
        <w:shd w:val="clear" w:color="auto" w:fill="FFFFFF"/>
        <w:bidi/>
        <w:spacing w:before="0" w:beforeAutospacing="0"/>
        <w:jc w:val="both"/>
        <w:rPr>
          <w:rFonts w:ascii="Arial" w:hAnsi="Arial" w:cs="Arial"/>
          <w:color w:val="333333"/>
          <w:sz w:val="32"/>
          <w:szCs w:val="32"/>
          <w:rtl/>
        </w:rPr>
      </w:pPr>
      <w:r w:rsidRPr="00593BBC">
        <w:rPr>
          <w:rFonts w:ascii="Arial" w:hAnsi="Arial" w:cs="Arial"/>
          <w:color w:val="FF0000"/>
          <w:sz w:val="32"/>
          <w:szCs w:val="32"/>
          <w:rtl/>
        </w:rPr>
        <w:t xml:space="preserve"> 3—نظرية التفويض </w:t>
      </w:r>
      <w:r w:rsidRPr="00593BBC">
        <w:rPr>
          <w:rFonts w:ascii="Arial" w:hAnsi="Arial" w:cs="Arial" w:hint="cs"/>
          <w:color w:val="FF0000"/>
          <w:sz w:val="32"/>
          <w:szCs w:val="32"/>
          <w:rtl/>
        </w:rPr>
        <w:t>الإلهي</w:t>
      </w:r>
      <w:r w:rsidRPr="00593BBC">
        <w:rPr>
          <w:rFonts w:ascii="Arial" w:hAnsi="Arial" w:cs="Arial"/>
          <w:color w:val="FF0000"/>
          <w:sz w:val="32"/>
          <w:szCs w:val="32"/>
          <w:rtl/>
        </w:rPr>
        <w:t xml:space="preserve"> الغير مباشر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 : مضمون هذه النظرية هو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الله لا يتدخل في اخت</w:t>
      </w:r>
      <w:r>
        <w:rPr>
          <w:rFonts w:ascii="Arial" w:hAnsi="Arial" w:cs="Arial" w:hint="cs"/>
          <w:color w:val="333333"/>
          <w:sz w:val="32"/>
          <w:szCs w:val="32"/>
          <w:rtl/>
        </w:rPr>
        <w:t>ي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ار الحاكم مباشرة و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إنما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يرجع ذلك </w:t>
      </w:r>
      <w:proofErr w:type="gramStart"/>
      <w:r w:rsidRPr="00593BBC">
        <w:rPr>
          <w:rFonts w:ascii="Arial" w:hAnsi="Arial" w:cs="Arial"/>
          <w:color w:val="333333"/>
          <w:sz w:val="32"/>
          <w:szCs w:val="32"/>
          <w:rtl/>
        </w:rPr>
        <w:t>للأفراد ،</w:t>
      </w:r>
      <w:proofErr w:type="gramEnd"/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إلا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الله يوجه عنايته للتأثير على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الأفراد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عند اختيار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أشخاص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السلطة. </w:t>
      </w:r>
      <w:proofErr w:type="gramStart"/>
      <w:r w:rsidRPr="00593BBC">
        <w:rPr>
          <w:rFonts w:ascii="Arial" w:hAnsi="Arial" w:cs="Arial"/>
          <w:color w:val="333333"/>
          <w:sz w:val="32"/>
          <w:szCs w:val="32"/>
          <w:rtl/>
        </w:rPr>
        <w:t>الفرق</w:t>
      </w:r>
      <w:proofErr w:type="gramEnd"/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بين النظرية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الأخيرة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و نظرية التفويض المباشر هو </w:t>
      </w:r>
      <w:r w:rsidRPr="00593BBC">
        <w:rPr>
          <w:rFonts w:ascii="Arial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الله يختار الملوك بصورة غير مباشرة وذلك عن طريق توجيه </w:t>
      </w:r>
      <w:r w:rsidR="00D61136">
        <w:rPr>
          <w:rFonts w:ascii="Arial" w:hAnsi="Arial" w:cs="Arial" w:hint="cs"/>
          <w:color w:val="333333"/>
          <w:sz w:val="32"/>
          <w:szCs w:val="32"/>
          <w:rtl/>
        </w:rPr>
        <w:t>وساطة جهة أخرى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، </w:t>
      </w:r>
      <w:r w:rsidR="00D61136">
        <w:rPr>
          <w:rFonts w:ascii="Arial" w:hAnsi="Arial" w:cs="Arial" w:hint="cs"/>
          <w:color w:val="333333"/>
          <w:sz w:val="32"/>
          <w:szCs w:val="32"/>
          <w:rtl/>
        </w:rPr>
        <w:t>تمثلت في سلطة الكنيسة لزمن طويل.</w:t>
      </w:r>
      <w:r w:rsidRPr="00593BBC">
        <w:rPr>
          <w:rFonts w:ascii="Arial" w:hAnsi="Arial" w:cs="Arial"/>
          <w:color w:val="333333"/>
          <w:sz w:val="32"/>
          <w:szCs w:val="32"/>
          <w:rtl/>
        </w:rPr>
        <w:t xml:space="preserve"> </w:t>
      </w:r>
    </w:p>
    <w:p w:rsidR="00593BBC" w:rsidRPr="00D61136" w:rsidRDefault="00D61136" w:rsidP="00593BBC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proofErr w:type="gramStart"/>
      <w:r w:rsidRPr="00D61136">
        <w:rPr>
          <w:rFonts w:ascii="Arial" w:eastAsia="Times New Roman" w:hAnsi="Arial" w:cs="Arial" w:hint="cs"/>
          <w:b/>
          <w:bCs/>
          <w:color w:val="00B050"/>
          <w:sz w:val="32"/>
          <w:szCs w:val="32"/>
          <w:rtl/>
        </w:rPr>
        <w:t>ثانيا</w:t>
      </w:r>
      <w:r w:rsidR="00593BBC" w:rsidRPr="00D61136">
        <w:rPr>
          <w:rFonts w:ascii="Arial" w:eastAsia="Times New Roman" w:hAnsi="Arial" w:cs="Arial"/>
          <w:b/>
          <w:bCs/>
          <w:color w:val="00B050"/>
          <w:sz w:val="32"/>
          <w:szCs w:val="32"/>
          <w:rtl/>
        </w:rPr>
        <w:t xml:space="preserve"> :</w:t>
      </w:r>
      <w:proofErr w:type="gramEnd"/>
      <w:r w:rsidR="00593BBC" w:rsidRPr="00D61136">
        <w:rPr>
          <w:rFonts w:ascii="Arial" w:eastAsia="Times New Roman" w:hAnsi="Arial" w:cs="Arial"/>
          <w:b/>
          <w:bCs/>
          <w:color w:val="00B050"/>
          <w:sz w:val="32"/>
          <w:szCs w:val="32"/>
          <w:rtl/>
        </w:rPr>
        <w:t>نظريات العقد الاجتماعي</w:t>
      </w:r>
      <w:r w:rsidRPr="00D61136">
        <w:rPr>
          <w:rFonts w:ascii="Arial" w:eastAsia="Times New Roman" w:hAnsi="Arial" w:cs="Arial" w:hint="cs"/>
          <w:b/>
          <w:bCs/>
          <w:color w:val="00B050"/>
          <w:sz w:val="32"/>
          <w:szCs w:val="32"/>
          <w:rtl/>
        </w:rPr>
        <w:t xml:space="preserve"> أو الديمقراطية</w:t>
      </w:r>
      <w:r w:rsidR="00593BBC" w:rsidRPr="00D61136">
        <w:rPr>
          <w:rFonts w:ascii="Arial" w:eastAsia="Times New Roman" w:hAnsi="Arial" w:cs="Arial"/>
          <w:color w:val="333333"/>
          <w:sz w:val="32"/>
          <w:szCs w:val="32"/>
          <w:rtl/>
        </w:rPr>
        <w:t>  </w:t>
      </w:r>
    </w:p>
    <w:p w:rsidR="00593BBC" w:rsidRPr="00593BBC" w:rsidRDefault="00593BBC" w:rsidP="00D61136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يتفق فقهاء هذه النظرية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توماس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هوبز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جون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لوك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 جون جاك روسو في افتراض حالة من الفطرة قبل نشأة الدولة ، كما اتفقوا على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الأصل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التعاقدي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للدولة 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و لكن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هم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اختلفوا حول طبيعة الحياة البدائية(الفطرة) التي كان يعيشها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الأطراف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المتعاقدة و كذا حول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آثار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العقد النتائج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المترتبة عنه.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.</w:t>
      </w:r>
    </w:p>
    <w:p w:rsidR="00593BBC" w:rsidRPr="00593BBC" w:rsidRDefault="00593BBC" w:rsidP="00D61136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 xml:space="preserve"> 1 ــ نظرية العقد الاجتماعي عند توماس </w:t>
      </w:r>
      <w:proofErr w:type="spellStart"/>
      <w:r w:rsidRPr="00593BBC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>هوبز</w:t>
      </w:r>
      <w:proofErr w:type="spellEnd"/>
      <w:r w:rsidRPr="00593BBC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: 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ظهرت نظريته في انجلترا في فترة زمنية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عرفت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صراع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ا في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العائلة الملكية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و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مناد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ا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ة بضرورة فصل الدولة عن 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lastRenderedPageBreak/>
        <w:t xml:space="preserve">الدين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أي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استبعاد الكنيسة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من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6113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أمور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الدولة و </w:t>
      </w:r>
      <w:r w:rsidR="00D61136">
        <w:rPr>
          <w:rFonts w:ascii="Arial" w:eastAsia="Times New Roman" w:hAnsi="Arial" w:cs="Arial" w:hint="cs"/>
          <w:color w:val="333333"/>
          <w:sz w:val="32"/>
          <w:szCs w:val="32"/>
          <w:rtl/>
        </w:rPr>
        <w:t>قد</w:t>
      </w:r>
      <w:r w:rsidR="00D61136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تأثر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هوبز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بهذه الظروف</w:t>
      </w:r>
      <w:r w:rsidR="00F94425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في وضعه لنظريته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.</w:t>
      </w:r>
    </w:p>
    <w:p w:rsidR="00593BBC" w:rsidRPr="00593BBC" w:rsidRDefault="00F94425" w:rsidP="00F94425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و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يرى </w:t>
      </w:r>
      <w:proofErr w:type="spellStart"/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هوبز</w:t>
      </w:r>
      <w:proofErr w:type="spellEnd"/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حالة الفطرة التي سبقت ظهور الدولة سيطرت عليها الق</w:t>
      </w:r>
      <w:r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وة و التنافس و الصراع و الخوف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أين كان 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كل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إنسان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يسعى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ل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تحقيق رغبته الذاتية التي لا تتحقق إلا على حساب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الآخرين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هو الأمر الذي دفع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إلى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الخروج من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حالة الفوضى 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هذه بإبرام عقد بينهم للانتقال لحياة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أفضل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.</w:t>
      </w:r>
    </w:p>
    <w:p w:rsidR="00593BBC" w:rsidRPr="00593BBC" w:rsidRDefault="00F94425" w:rsidP="00F94425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أي أن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اتفقوا و تعاقدوا بينهم دون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يكون الملك معهم و تنازل </w:t>
      </w:r>
      <w:r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ع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ن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جميع حقوقهم الطبيعة 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لهذا الحاكم،الذي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لا يعتبر طرفا في العقد فهو لا يلتزم بأي شيء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إزاء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الشعب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الذي لا يستطيع هو الآخر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الرجوع على الملك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و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محاسبته ، 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و هو ما يرتب</w:t>
      </w:r>
      <w:r w:rsidR="00593BBC"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السلطة المطلقة.</w:t>
      </w:r>
    </w:p>
    <w:p w:rsidR="00593BBC" w:rsidRPr="00593BBC" w:rsidRDefault="00593BBC" w:rsidP="00F94425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 xml:space="preserve">2ـ   العقد الاجتماعي عند جون </w:t>
      </w:r>
      <w:proofErr w:type="spellStart"/>
      <w:r w:rsidRPr="00593BBC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>لوك</w:t>
      </w:r>
      <w:proofErr w:type="spellEnd"/>
      <w:r w:rsidRPr="00593BBC">
        <w:rPr>
          <w:rFonts w:ascii="Arial" w:eastAsia="Times New Roman" w:hAnsi="Arial" w:cs="Arial"/>
          <w:color w:val="FF0000"/>
          <w:sz w:val="32"/>
          <w:szCs w:val="32"/>
          <w:rtl/>
        </w:rPr>
        <w:t>:</w:t>
      </w:r>
      <w:r w:rsidR="00F94425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 هو فيلسوف انجليزي عاش </w:t>
      </w:r>
      <w:r w:rsidR="00F94425">
        <w:rPr>
          <w:rFonts w:ascii="Arial" w:eastAsia="Times New Roman" w:hAnsi="Arial" w:cs="Arial" w:hint="cs"/>
          <w:color w:val="333333"/>
          <w:sz w:val="32"/>
          <w:szCs w:val="32"/>
          <w:rtl/>
        </w:rPr>
        <w:t>ف</w:t>
      </w:r>
      <w:r w:rsidR="00F94425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ي </w:t>
      </w:r>
      <w:r w:rsidR="00F94425">
        <w:rPr>
          <w:rFonts w:ascii="Arial" w:eastAsia="Times New Roman" w:hAnsi="Arial" w:cs="Arial" w:hint="cs"/>
          <w:color w:val="333333"/>
          <w:sz w:val="32"/>
          <w:szCs w:val="32"/>
          <w:rtl/>
        </w:rPr>
        <w:t>ف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ترة خاضت بلاده تجارب سياسية جد قاسية </w:t>
      </w:r>
      <w:r w:rsidR="00F94425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بين الملك و البرلمان 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توجت بثورة 1688 التي انتهت بانتصار البرلمان على الملك و تم القضاء على الملكيات الاستبدادية و ظهور الملكيات الديمقراطية،</w:t>
      </w:r>
    </w:p>
    <w:p w:rsidR="00593BBC" w:rsidRPr="00593BBC" w:rsidRDefault="00593BBC" w:rsidP="00DC3CF6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جون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لوك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F94425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أتى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بصيغة جديدة للعقد متأثرا بالظروف التي كان يعيشها ،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و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يرى بان الحياة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البدائية 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كانت تتسم بالمساواة و السلام و الحرية ، إلا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أنها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لم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تخلو من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الآفات</w:t>
      </w:r>
      <w:r w:rsidR="00DC3CF6">
        <w:rPr>
          <w:rFonts w:ascii="Arial" w:eastAsia="Times New Roman" w:hAnsi="Arial" w:cs="Arial"/>
          <w:color w:val="333333"/>
          <w:sz w:val="32"/>
          <w:szCs w:val="32"/>
          <w:rtl/>
        </w:rPr>
        <w:t> 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التي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يحتاج حلها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لوجود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الحكم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أو النظام،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/>
          <w:color w:val="333333"/>
          <w:sz w:val="32"/>
          <w:szCs w:val="32"/>
          <w:rtl/>
        </w:rPr>
        <w:t>لذا قرر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الأفراد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الخروج من هذه الحياة و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إنشاء</w:t>
      </w:r>
      <w:r w:rsidR="00DC3CF6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م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جتمع مدني منظم و ذلك بإبرام عقد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أطرافه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 w:rsidR="00DC3CF6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 الملك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ي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تنازل فيه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الأفراد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عن بعض حقوقهم فقط وليس كلها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بالقدر الذي يتيح</w:t>
      </w:r>
      <w:r w:rsidR="00DC3CF6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لل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حاكم تحقيق المصالح العامة و احترام باقي حقوق الأفراد الخاصة و في حالة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الاختلا</w:t>
      </w:r>
      <w:r w:rsidR="00DC3CF6" w:rsidRPr="00593BBC">
        <w:rPr>
          <w:rFonts w:ascii="Arial" w:eastAsia="Times New Roman" w:hAnsi="Arial" w:cs="Arial" w:hint="eastAsia"/>
          <w:color w:val="333333"/>
          <w:sz w:val="32"/>
          <w:szCs w:val="32"/>
          <w:rtl/>
        </w:rPr>
        <w:t>ف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يحق للإفراد فسخ العقد و الثورة ضده بمعنى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السيادة عن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د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لوك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تبقى 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مقيدة و ليست مطلقة</w:t>
      </w:r>
      <w:r w:rsidRPr="00593BBC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 </w:t>
      </w:r>
      <w:r w:rsidR="00DC3CF6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>.</w:t>
      </w:r>
    </w:p>
    <w:p w:rsidR="00593BBC" w:rsidRPr="00593BBC" w:rsidRDefault="00593BBC" w:rsidP="00DC3CF6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> 3 ــ نظرية العقد الاجتماعي عند جون جاك روسو: 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هو فيلسوف فرنسي يوافق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هوبز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و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لوك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على الصيغة التعاقدية ، </w:t>
      </w:r>
      <w:proofErr w:type="spellStart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اذ</w:t>
      </w:r>
      <w:proofErr w:type="spellEnd"/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يفترض روسو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الحياة البدائية تتسم بالخير و السعادة و الفضيلة و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أن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الإنسان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يولد ف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>ا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ضلا و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إنما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تفسده الملكية الخاصة ، مما دفع بالأفراد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إلى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التعاقد من اجل حياة </w:t>
      </w:r>
      <w:r w:rsidR="00DC3CF6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أفضل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يسود فيها العدل</w:t>
      </w:r>
      <w:r w:rsidR="00DC3CF6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و يعود فيها تحقيق الفضيلة من خلال فرض النظام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>.</w:t>
      </w:r>
    </w:p>
    <w:p w:rsidR="003F116D" w:rsidRPr="00593BBC" w:rsidRDefault="00593BBC" w:rsidP="003F116D">
      <w:pPr>
        <w:shd w:val="clear" w:color="auto" w:fill="FFFFFF"/>
        <w:bidi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rtl/>
        </w:rPr>
      </w:pP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فالأفراد عند روسو تنازلوا عن حقوقهم الطبيعية لصالح المجموع </w:t>
      </w:r>
      <w:r w:rsidR="003F116D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أو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ما يسمى بالإرادة العامة التي لها الحق و حدها في </w:t>
      </w:r>
      <w:r w:rsidR="003F116D" w:rsidRPr="00593BBC">
        <w:rPr>
          <w:rFonts w:ascii="Arial" w:eastAsia="Times New Roman" w:hAnsi="Arial" w:cs="Arial" w:hint="cs"/>
          <w:color w:val="333333"/>
          <w:sz w:val="32"/>
          <w:szCs w:val="32"/>
          <w:rtl/>
        </w:rPr>
        <w:t>إدارة</w:t>
      </w:r>
      <w:r w:rsidRPr="00593BBC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الدولة مقابل حصولهم على حقوق مدنية ، فروسو يقدم سلطان الجماعة على سلطان الفرد الواحد.</w:t>
      </w:r>
    </w:p>
    <w:p w:rsidR="00000000" w:rsidRDefault="003F116D" w:rsidP="003F116D">
      <w:pPr>
        <w:shd w:val="clear" w:color="auto" w:fill="FFFFFF"/>
        <w:bidi/>
        <w:spacing w:after="100" w:afterAutospacing="1" w:line="240" w:lineRule="auto"/>
        <w:jc w:val="center"/>
        <w:rPr>
          <w:rFonts w:ascii="Arial" w:eastAsia="Times New Roman" w:hAnsi="Arial" w:cs="Arial" w:hint="cs"/>
          <w:b/>
          <w:bCs/>
          <w:color w:val="00B050"/>
          <w:sz w:val="32"/>
          <w:szCs w:val="32"/>
          <w:u w:val="single"/>
          <w:rtl/>
        </w:rPr>
      </w:pPr>
      <w:proofErr w:type="gramStart"/>
      <w:r w:rsidRPr="003F116D">
        <w:rPr>
          <w:rFonts w:ascii="Arial" w:eastAsia="Times New Roman" w:hAnsi="Arial" w:cs="Arial" w:hint="cs"/>
          <w:b/>
          <w:bCs/>
          <w:color w:val="00B050"/>
          <w:sz w:val="32"/>
          <w:szCs w:val="32"/>
          <w:u w:val="single"/>
          <w:rtl/>
        </w:rPr>
        <w:t>خلاصة</w:t>
      </w:r>
      <w:proofErr w:type="gramEnd"/>
      <w:r w:rsidRPr="003F116D">
        <w:rPr>
          <w:rFonts w:ascii="Arial" w:eastAsia="Times New Roman" w:hAnsi="Arial" w:cs="Arial" w:hint="cs"/>
          <w:b/>
          <w:bCs/>
          <w:color w:val="00B050"/>
          <w:sz w:val="32"/>
          <w:szCs w:val="32"/>
          <w:u w:val="single"/>
          <w:rtl/>
        </w:rPr>
        <w:t>:</w:t>
      </w:r>
    </w:p>
    <w:p w:rsidR="003F116D" w:rsidRPr="003F116D" w:rsidRDefault="003F116D" w:rsidP="003F116D">
      <w:pPr>
        <w:shd w:val="clear" w:color="auto" w:fill="FFFFFF"/>
        <w:bidi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B050"/>
          <w:sz w:val="32"/>
          <w:szCs w:val="32"/>
          <w:u w:val="single"/>
        </w:rPr>
      </w:pPr>
      <w:r>
        <w:rPr>
          <w:rFonts w:ascii="Arial" w:eastAsia="Times New Roman" w:hAnsi="Arial" w:cs="Arial" w:hint="cs"/>
          <w:b/>
          <w:bCs/>
          <w:color w:val="00B050"/>
          <w:sz w:val="32"/>
          <w:szCs w:val="32"/>
          <w:u w:val="single"/>
          <w:rtl/>
        </w:rPr>
        <w:t>برغم ما تعرضت له كل هذه النظريات من نقد فإنه لا يمكن إنكار دورها في وضع أسس الدولة المعاصرة و تفسير وجودها</w:t>
      </w:r>
    </w:p>
    <w:sectPr w:rsidR="003F116D" w:rsidRPr="003F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5688D"/>
    <w:multiLevelType w:val="multilevel"/>
    <w:tmpl w:val="47DA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93BBC"/>
    <w:rsid w:val="003F116D"/>
    <w:rsid w:val="00593BBC"/>
    <w:rsid w:val="00D61136"/>
    <w:rsid w:val="00DC3CF6"/>
    <w:rsid w:val="00F9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93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93BBC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unhideWhenUsed/>
    <w:rsid w:val="0059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محاضرات القانون الدستوري/النظرية العامة للدولة</vt:lpstr>
      <vt:lpstr>    </vt:lpstr>
      <vt:lpstr>    المحاضرة الأولى: أهم النظريات المفسرة لنشأة الدولة</vt:lpstr>
      <vt:lpstr>    سنركز عموما على نوعين: النظريات الثيوقراطية و النظريات الديمقراطية</vt:lpstr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2021-02-21T20:57:00Z</dcterms:created>
  <dcterms:modified xsi:type="dcterms:W3CDTF">2021-02-21T22:03:00Z</dcterms:modified>
</cp:coreProperties>
</file>