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BB" w:rsidRPr="00F80D76" w:rsidRDefault="00F80D76" w:rsidP="00F80D76">
      <w:pPr>
        <w:jc w:val="center"/>
        <w:rPr>
          <w:rFonts w:ascii="Sakkal Majalla" w:hAnsi="Sakkal Majalla" w:cs="Sakkal Majalla"/>
          <w:b/>
          <w:bCs/>
          <w:sz w:val="36"/>
          <w:szCs w:val="36"/>
          <w:rtl/>
          <w:lang w:val="en-US" w:bidi="ar-DZ"/>
        </w:rPr>
      </w:pPr>
      <w:r w:rsidRPr="00F80D76">
        <w:rPr>
          <w:rFonts w:ascii="Sakkal Majalla" w:hAnsi="Sakkal Majalla" w:cs="Sakkal Majalla" w:hint="cs"/>
          <w:b/>
          <w:bCs/>
          <w:sz w:val="36"/>
          <w:szCs w:val="36"/>
          <w:rtl/>
          <w:lang w:val="en-US" w:bidi="ar-DZ"/>
        </w:rPr>
        <w:t>حماية البحث العلمي من الناحية القانونية</w:t>
      </w:r>
      <w:bookmarkStart w:id="0" w:name="_GoBack"/>
      <w:bookmarkEnd w:id="0"/>
    </w:p>
    <w:p w:rsidR="00F80D76" w:rsidRDefault="00F80D76" w:rsidP="00F80D76">
      <w:pPr>
        <w:jc w:val="center"/>
        <w:rPr>
          <w:rFonts w:ascii="Sakkal Majalla" w:hAnsi="Sakkal Majalla" w:cs="Sakkal Majalla"/>
          <w:b/>
          <w:bCs/>
          <w:sz w:val="36"/>
          <w:szCs w:val="36"/>
          <w:rtl/>
          <w:lang w:val="en-US" w:bidi="ar-DZ"/>
        </w:rPr>
      </w:pPr>
      <w:r w:rsidRPr="00F80D76">
        <w:rPr>
          <w:rFonts w:ascii="Sakkal Majalla" w:hAnsi="Sakkal Majalla" w:cs="Sakkal Majalla" w:hint="cs"/>
          <w:b/>
          <w:bCs/>
          <w:sz w:val="36"/>
          <w:szCs w:val="36"/>
          <w:rtl/>
          <w:lang w:val="en-US" w:bidi="ar-DZ"/>
        </w:rPr>
        <w:t>(قراءة في القرار رقم 1082 لسنة 2020 المحدد للقواعد المتعلقة بالوقاية من السرقة العلمية ومكافحتها)</w:t>
      </w:r>
    </w:p>
    <w:p w:rsidR="00F80D76" w:rsidRDefault="00F80D76" w:rsidP="00F80D76">
      <w:pPr>
        <w:jc w:val="right"/>
        <w:rPr>
          <w:rFonts w:ascii="Sakkal Majalla" w:hAnsi="Sakkal Majalla" w:cs="Sakkal Majalla"/>
          <w:sz w:val="36"/>
          <w:szCs w:val="36"/>
          <w:rtl/>
          <w:lang w:val="en-US" w:bidi="ar-DZ"/>
        </w:rPr>
      </w:pPr>
      <w:r>
        <w:rPr>
          <w:rFonts w:ascii="Sakkal Majalla" w:hAnsi="Sakkal Majalla" w:cs="Sakkal Majalla" w:hint="cs"/>
          <w:sz w:val="36"/>
          <w:szCs w:val="36"/>
          <w:rtl/>
          <w:lang w:val="en-US" w:bidi="ar-DZ"/>
        </w:rPr>
        <w:t>أولا-مفهوم السرقة العلمية</w:t>
      </w:r>
    </w:p>
    <w:p w:rsidR="00EB42B5" w:rsidRPr="00EB42B5" w:rsidRDefault="00EB42B5" w:rsidP="00EB42B5">
      <w:pPr>
        <w:jc w:val="right"/>
        <w:rPr>
          <w:rFonts w:ascii="Sakkal Majalla" w:hAnsi="Sakkal Majalla" w:cs="Sakkal Majalla"/>
          <w:b/>
          <w:bCs/>
          <w:sz w:val="32"/>
          <w:szCs w:val="32"/>
          <w:rtl/>
          <w:lang w:val="en-US" w:bidi="ar-DZ"/>
        </w:rPr>
      </w:pPr>
      <w:r w:rsidRPr="00EB42B5">
        <w:rPr>
          <w:rFonts w:ascii="Sakkal Majalla" w:hAnsi="Sakkal Majalla" w:cs="Sakkal Majalla" w:hint="cs"/>
          <w:b/>
          <w:bCs/>
          <w:sz w:val="32"/>
          <w:szCs w:val="32"/>
          <w:rtl/>
          <w:lang w:val="en-US" w:bidi="ar-DZ"/>
        </w:rPr>
        <w:t>1-تعريف السرقة العلمية</w:t>
      </w:r>
    </w:p>
    <w:p w:rsidR="00A4106E" w:rsidRDefault="00F80D76" w:rsidP="00F80D76">
      <w:pPr>
        <w:jc w:val="both"/>
        <w:rPr>
          <w:rFonts w:ascii="Sakkal Majalla" w:hAnsi="Sakkal Majalla" w:cs="Sakkal Majalla"/>
          <w:sz w:val="32"/>
          <w:szCs w:val="32"/>
          <w:rtl/>
          <w:lang w:val="en-US" w:bidi="ar-DZ"/>
        </w:rPr>
      </w:pPr>
      <w:r w:rsidRPr="00F80D76">
        <w:rPr>
          <w:rFonts w:ascii="Sakkal Majalla" w:hAnsi="Sakkal Majalla" w:cs="Sakkal Majalla" w:hint="cs"/>
          <w:sz w:val="32"/>
          <w:szCs w:val="32"/>
          <w:rtl/>
          <w:lang w:val="en-US" w:bidi="ar-DZ"/>
        </w:rPr>
        <w:t xml:space="preserve">  مما لا شك فيه أن الأمانة العلمية تعد حجر الأساس في المعمار الفكري الذي يقوم به الباحث في إنشائه وفي إعداده، فكل خيانة لهذه الأمانة العلمية تعد بمثابة سرقة علمية والسرقة العلمية</w:t>
      </w:r>
      <w:r>
        <w:rPr>
          <w:rFonts w:ascii="Sakkal Majalla" w:hAnsi="Sakkal Majalla" w:cs="Sakkal Majalla" w:hint="cs"/>
          <w:sz w:val="32"/>
          <w:szCs w:val="32"/>
          <w:rtl/>
          <w:lang w:val="en-US" w:bidi="ar-DZ"/>
        </w:rPr>
        <w:t xml:space="preserve"> هي </w:t>
      </w:r>
      <w:r w:rsidR="00A4106E">
        <w:rPr>
          <w:rFonts w:ascii="Sakkal Majalla" w:hAnsi="Sakkal Majalla" w:cs="Sakkal Majalla" w:hint="cs"/>
          <w:sz w:val="32"/>
          <w:szCs w:val="32"/>
          <w:rtl/>
          <w:lang w:val="en-US" w:bidi="ar-DZ"/>
        </w:rPr>
        <w:t xml:space="preserve">السرقة الفكرية، السرقة الأدبية، وهناك من يسميها بالانتحال أو الغش الأكاديمي. </w:t>
      </w:r>
    </w:p>
    <w:p w:rsidR="00A4106E" w:rsidRDefault="00A4106E" w:rsidP="00A4106E">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ويقصد بالسرقة العلمية ادعاء نسبة عمل علمي زورا لشخص دون صاحبه الأصلي، فهي استعمال وإعادة نشر مطبوعات محفوظة الحقوق أو المواد المسجلة البراءة على نحو غير مصرح به، سواء كان بشكل متعمد أو غير متعمد، فهي تجريد الشخص من الملكية الفكرية للعمل وتقديم المادة وكأنها ملك للمالك السارق، فالسرقة العلمية هي جريمة أكاديمية خطيرة.</w:t>
      </w:r>
    </w:p>
    <w:p w:rsidR="00A4106E" w:rsidRDefault="00A4106E" w:rsidP="00A4106E">
      <w:pPr>
        <w:bidi/>
        <w:jc w:val="both"/>
        <w:rPr>
          <w:rFonts w:ascii="Sakkal Majalla" w:hAnsi="Sakkal Majalla" w:cs="Sakkal Majalla"/>
          <w:b/>
          <w:bCs/>
          <w:sz w:val="32"/>
          <w:szCs w:val="32"/>
          <w:rtl/>
          <w:lang w:val="en-US" w:bidi="ar-DZ"/>
        </w:rPr>
      </w:pPr>
      <w:r>
        <w:rPr>
          <w:rFonts w:ascii="Sakkal Majalla" w:hAnsi="Sakkal Majalla" w:cs="Sakkal Majalla" w:hint="cs"/>
          <w:sz w:val="32"/>
          <w:szCs w:val="32"/>
          <w:rtl/>
          <w:lang w:val="en-US" w:bidi="ar-DZ"/>
        </w:rPr>
        <w:t xml:space="preserve">   وقد عرفت السرقة العلمية المادة 3 من القرار الوزاري رقم 1082 المحدد للقواعد المتعلقة بالوقاية من السرقة العلمية ومكافحتها على أنها</w:t>
      </w:r>
      <w:r w:rsidRPr="00810EE2">
        <w:rPr>
          <w:rFonts w:ascii="Sakkal Majalla" w:hAnsi="Sakkal Majalla" w:cs="Sakkal Majalla" w:hint="cs"/>
          <w:b/>
          <w:bCs/>
          <w:sz w:val="32"/>
          <w:szCs w:val="32"/>
          <w:rtl/>
          <w:lang w:val="en-US" w:bidi="ar-DZ"/>
        </w:rPr>
        <w:t>:" تعتبر سرقة علمية بمفهوم هذا القرار، كل عمل يقوم به الطالب أو الأستاذ الباحث أو الأستاذ الباحث الاستشفائي الجامعي أو الباحث الدائم، أو من يشارك في فعل تزوير ثابت للنتائج أو غش في الأعمال العلمية المطالب بها، أو هي أي منشورات علمية أو بيداغوجية أخرى</w:t>
      </w:r>
      <w:r w:rsidR="00810EE2" w:rsidRPr="00810EE2">
        <w:rPr>
          <w:rFonts w:ascii="Sakkal Majalla" w:hAnsi="Sakkal Majalla" w:cs="Sakkal Majalla" w:hint="cs"/>
          <w:b/>
          <w:bCs/>
          <w:sz w:val="32"/>
          <w:szCs w:val="32"/>
          <w:rtl/>
          <w:lang w:val="en-US" w:bidi="ar-DZ"/>
        </w:rPr>
        <w:t>...".</w:t>
      </w:r>
    </w:p>
    <w:p w:rsidR="00810EE2" w:rsidRDefault="00810EE2" w:rsidP="00810EE2">
      <w:pPr>
        <w:bidi/>
        <w:jc w:val="both"/>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 xml:space="preserve">   </w:t>
      </w:r>
      <w:r>
        <w:rPr>
          <w:rFonts w:ascii="Sakkal Majalla" w:hAnsi="Sakkal Majalla" w:cs="Sakkal Majalla" w:hint="cs"/>
          <w:sz w:val="32"/>
          <w:szCs w:val="32"/>
          <w:rtl/>
          <w:lang w:val="en-US" w:bidi="ar-DZ"/>
        </w:rPr>
        <w:t>باستقرائنا لمضمون الفقرة الأولى من المادة 3 من القرار الوزاري المذكور أعلاه، يتبين لنا أن الأشخاص المعنيون بالسرقة العلمية هو الأشخاص المعنيون بالبحث العلمي على مستوى المؤسسة المحددة بموجبه (الجامعة وملحقاتها، المركز الجامعي، المدرة العليا ومركز البحث)، أي أن كل سرقة علمية خارج هذه المؤسسات لا تعد بمثابة سرقة علمية، كما يمكن تسجيل ملاحظة أخرى وهي أن القرار الوزاري قد وسع دائرة الأشخاص المعنيين بالسرقة العلمية ليتعدى الأمر لأي شخص ربما لا علاقة له بالبحث العلمي، مكتبي، موظف قدم مراجع للطالب، صاحب مقهى الأنترنيت، محل يقدم خدمات في الإعلام الآلي...</w:t>
      </w:r>
    </w:p>
    <w:p w:rsidR="00EB42B5" w:rsidRDefault="00EB42B5" w:rsidP="00EB42B5">
      <w:pPr>
        <w:bidi/>
        <w:jc w:val="both"/>
        <w:rPr>
          <w:rFonts w:ascii="Sakkal Majalla" w:hAnsi="Sakkal Majalla" w:cs="Sakkal Majalla"/>
          <w:sz w:val="32"/>
          <w:szCs w:val="32"/>
          <w:rtl/>
          <w:lang w:val="en-US" w:bidi="ar-DZ"/>
        </w:rPr>
      </w:pPr>
    </w:p>
    <w:p w:rsidR="00BE2BCE" w:rsidRPr="004D0DEE" w:rsidRDefault="00EB42B5" w:rsidP="00BE2BCE">
      <w:pPr>
        <w:bidi/>
        <w:jc w:val="both"/>
        <w:rPr>
          <w:rFonts w:ascii="Sakkal Majalla" w:hAnsi="Sakkal Majalla" w:cs="Sakkal Majalla"/>
          <w:b/>
          <w:bCs/>
          <w:sz w:val="32"/>
          <w:szCs w:val="32"/>
          <w:rtl/>
          <w:lang w:val="en-US" w:bidi="ar-DZ"/>
        </w:rPr>
      </w:pPr>
      <w:proofErr w:type="gramStart"/>
      <w:r>
        <w:rPr>
          <w:rFonts w:ascii="Sakkal Majalla" w:hAnsi="Sakkal Majalla" w:cs="Sakkal Majalla" w:hint="cs"/>
          <w:b/>
          <w:bCs/>
          <w:sz w:val="32"/>
          <w:szCs w:val="32"/>
          <w:rtl/>
          <w:lang w:val="en-US" w:bidi="ar-DZ"/>
        </w:rPr>
        <w:lastRenderedPageBreak/>
        <w:t>2-</w:t>
      </w:r>
      <w:r w:rsidR="00BE2BCE" w:rsidRPr="004D0DEE">
        <w:rPr>
          <w:rFonts w:ascii="Sakkal Majalla" w:hAnsi="Sakkal Majalla" w:cs="Sakkal Majalla" w:hint="cs"/>
          <w:b/>
          <w:bCs/>
          <w:sz w:val="32"/>
          <w:szCs w:val="32"/>
          <w:rtl/>
          <w:lang w:val="en-US" w:bidi="ar-DZ"/>
        </w:rPr>
        <w:t xml:space="preserve"> صور</w:t>
      </w:r>
      <w:proofErr w:type="gramEnd"/>
      <w:r w:rsidR="00BE2BCE" w:rsidRPr="004D0DEE">
        <w:rPr>
          <w:rFonts w:ascii="Sakkal Majalla" w:hAnsi="Sakkal Majalla" w:cs="Sakkal Majalla" w:hint="cs"/>
          <w:b/>
          <w:bCs/>
          <w:sz w:val="32"/>
          <w:szCs w:val="32"/>
          <w:rtl/>
          <w:lang w:val="en-US" w:bidi="ar-DZ"/>
        </w:rPr>
        <w:t xml:space="preserve"> السرقة العلمية</w:t>
      </w:r>
    </w:p>
    <w:p w:rsidR="00BE2BCE" w:rsidRDefault="00BE2BCE" w:rsidP="00BE2BCE">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عند قراءتنا لمضمون المادة 3 من القرار الوزاري رقم 1082 يمكننا إجمال أنواع السرقات العلمية في:</w:t>
      </w:r>
    </w:p>
    <w:p w:rsidR="00BE2BCE" w:rsidRDefault="00BE2BCE" w:rsidP="00BE2BCE">
      <w:pPr>
        <w:bidi/>
        <w:jc w:val="both"/>
        <w:rPr>
          <w:rFonts w:ascii="Sakkal Majalla" w:hAnsi="Sakkal Majalla" w:cs="Sakkal Majalla"/>
          <w:sz w:val="32"/>
          <w:szCs w:val="32"/>
          <w:rtl/>
          <w:lang w:val="en-US" w:bidi="ar-DZ"/>
        </w:rPr>
      </w:pPr>
      <w:r w:rsidRPr="004D0DEE">
        <w:rPr>
          <w:rFonts w:ascii="Sakkal Majalla" w:hAnsi="Sakkal Majalla" w:cs="Sakkal Majalla" w:hint="cs"/>
          <w:b/>
          <w:bCs/>
          <w:sz w:val="32"/>
          <w:szCs w:val="32"/>
          <w:rtl/>
          <w:lang w:val="en-US" w:bidi="ar-DZ"/>
        </w:rPr>
        <w:t>أ-الاقتباس غير المشروع</w:t>
      </w:r>
      <w:r>
        <w:rPr>
          <w:rFonts w:ascii="Sakkal Majalla" w:hAnsi="Sakkal Majalla" w:cs="Sakkal Majalla" w:hint="cs"/>
          <w:sz w:val="32"/>
          <w:szCs w:val="32"/>
          <w:rtl/>
          <w:lang w:val="en-US" w:bidi="ar-DZ"/>
        </w:rPr>
        <w:t>: لقد اعتبر القرار الوزاري بعض أشكال الاقتباس غير المشروع سرقة علمية، والمتمثلة في:</w:t>
      </w:r>
    </w:p>
    <w:p w:rsidR="00BE2BCE" w:rsidRDefault="00BE2BCE" w:rsidP="00BE2BCE">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w:t>
      </w:r>
      <w:r w:rsidR="0091791A">
        <w:rPr>
          <w:rFonts w:ascii="Sakkal Majalla" w:hAnsi="Sakkal Majalla" w:cs="Sakkal Majalla" w:hint="cs"/>
          <w:sz w:val="32"/>
          <w:szCs w:val="32"/>
          <w:rtl/>
          <w:lang w:val="en-US" w:bidi="ar-DZ"/>
        </w:rPr>
        <w:t>اقتباس كلي أو جزئي لأفكار أو معلومات أو نص أو فقرة أو مقطع من مقال منشور أو من كتب أو مجلات أو دراسات أو تقارير أو من مواقع إلكترونية، أو إعادة صياغتها دون ذكر مصادرها وأصحابها الأصليين.</w:t>
      </w:r>
    </w:p>
    <w:p w:rsidR="0091791A" w:rsidRDefault="0091791A" w:rsidP="0091791A">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-اقتباس مقاطع من وثيقة دون وضعها بين شولتين، ودون ذكر مصدرها وأصحابها الأصليين.</w:t>
      </w:r>
    </w:p>
    <w:p w:rsidR="0091791A" w:rsidRDefault="0091791A" w:rsidP="0091791A">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-استعمال معطيات خاصة دون تحديد مصدرها وأصحابها الأصليين.</w:t>
      </w:r>
    </w:p>
    <w:p w:rsidR="0091791A" w:rsidRDefault="0091791A" w:rsidP="0091791A">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-استعمال برهان أو استدلال معين دون ذكر مصدره وأصحابه الأصليين.</w:t>
      </w:r>
    </w:p>
    <w:p w:rsidR="0091791A" w:rsidRDefault="00B618CE" w:rsidP="0091791A">
      <w:pPr>
        <w:bidi/>
        <w:jc w:val="both"/>
        <w:rPr>
          <w:rFonts w:ascii="Sakkal Majalla" w:hAnsi="Sakkal Majalla" w:cs="Sakkal Majalla"/>
          <w:sz w:val="32"/>
          <w:szCs w:val="32"/>
          <w:rtl/>
          <w:lang w:val="en-US" w:bidi="ar-DZ"/>
        </w:rPr>
      </w:pPr>
      <w:r w:rsidRPr="004D0DEE">
        <w:rPr>
          <w:rFonts w:ascii="Sakkal Majalla" w:hAnsi="Sakkal Majalla" w:cs="Sakkal Majalla" w:hint="cs"/>
          <w:b/>
          <w:bCs/>
          <w:sz w:val="32"/>
          <w:szCs w:val="32"/>
          <w:rtl/>
          <w:lang w:val="en-US" w:bidi="ar-DZ"/>
        </w:rPr>
        <w:t>ب-الانتحال</w:t>
      </w:r>
      <w:r>
        <w:rPr>
          <w:rFonts w:ascii="Sakkal Majalla" w:hAnsi="Sakkal Majalla" w:cs="Sakkal Majalla" w:hint="cs"/>
          <w:sz w:val="32"/>
          <w:szCs w:val="32"/>
          <w:rtl/>
          <w:lang w:val="en-US" w:bidi="ar-DZ"/>
        </w:rPr>
        <w:t>: يقصد بالانتحال نقل جهد فكري لشخص آخر ونسبه لشخص الناقل (قد يكون هذا الانتحال شاملا كما قد يكون جزئيا)، ومن صور الانتحال الواردة بالمادة 3 ما يلي:</w:t>
      </w:r>
    </w:p>
    <w:p w:rsidR="00B618CE" w:rsidRDefault="00B618CE" w:rsidP="00B618CE">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-نشر نص أو مقال أو مطبوعة أو تقرير أنجز من طرف </w:t>
      </w:r>
      <w:r w:rsidR="005E2B6C">
        <w:rPr>
          <w:rFonts w:ascii="Sakkal Majalla" w:hAnsi="Sakkal Majalla" w:cs="Sakkal Majalla" w:hint="cs"/>
          <w:sz w:val="32"/>
          <w:szCs w:val="32"/>
          <w:rtl/>
          <w:lang w:val="en-US" w:bidi="ar-DZ"/>
        </w:rPr>
        <w:t>هيئة أو مؤسسة واعتباره عملا شخصيا.</w:t>
      </w:r>
    </w:p>
    <w:p w:rsidR="005E2B6C" w:rsidRDefault="005E2B6C" w:rsidP="005E2B6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-قيام الأستاذ الباحث أو الأستاذ الباحث الاستشفائي الجامعي أو الباحث الاستشفائي الجامعي أو الباحث الدائم أو أي شخص آخر بإدراج اسمه في بحث أو أي عمل علمي دون المشاركة في إعداده.</w:t>
      </w:r>
    </w:p>
    <w:p w:rsidR="005E2B6C" w:rsidRDefault="005E2B6C" w:rsidP="005E2B6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-قيام الباحث الرئيسي بإدراج اسم باحث آخر لم يشارك في إنجاز العمل، بإذنه أو بدون إذنه بغرض المساعدة على نشر العمل استنادا لسمعته العلمية.</w:t>
      </w:r>
    </w:p>
    <w:p w:rsidR="005E2B6C" w:rsidRDefault="005E2B6C" w:rsidP="005E2B6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-قيام الأستاذ الباحث أو الأستاذ الباحث الاستشفائي الجامعي أو الباحث الدائم أو أي شخص آخر بتكليف الطلبة أو أطراف أخرى بإنجاز أعمال علمية من أجل تبنيها في مشروع بحث، أو إنجاز كتاب علمي أو مطبوعة بيداغوجية أو تقرير </w:t>
      </w:r>
      <w:r w:rsidR="004D0DEE">
        <w:rPr>
          <w:rFonts w:ascii="Sakkal Majalla" w:hAnsi="Sakkal Majalla" w:cs="Sakkal Majalla" w:hint="cs"/>
          <w:sz w:val="32"/>
          <w:szCs w:val="32"/>
          <w:rtl/>
          <w:lang w:val="en-US" w:bidi="ar-DZ"/>
        </w:rPr>
        <w:t>علمي.</w:t>
      </w:r>
    </w:p>
    <w:p w:rsidR="004D0DEE" w:rsidRDefault="004D0DEE" w:rsidP="004D0DEE">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-استعمال الأستاذ الباحث أو الأستاذ الباحث الاستشفائي الجامعي أو الباحث الدائم أو أي شخص آخر، أعمال الطلبة ومذكراتهم كمداخلات في الملتقيات الوطنية والدولية، أو لنشر مقالات علمية بالمجلات والدوريات.</w:t>
      </w:r>
    </w:p>
    <w:p w:rsidR="004D0DEE" w:rsidRDefault="004D0DEE" w:rsidP="004D0DEE">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lastRenderedPageBreak/>
        <w:t>-إدراج أسماء خبراء كأعضاء في اللجان العلمية للملتقيات الوطنية أو الدولية أو في المجلات والدوريات، من أجل كسب المصداقية دون علم وموافقة وتعهد كتابي من قبل أصحابها، أو دون مشاركتهم الفعلية في أعمالها.</w:t>
      </w:r>
    </w:p>
    <w:p w:rsidR="004D0DEE" w:rsidRDefault="004D0DEE" w:rsidP="004D0DEE">
      <w:pPr>
        <w:bidi/>
        <w:jc w:val="both"/>
        <w:rPr>
          <w:rFonts w:ascii="Sakkal Majalla" w:hAnsi="Sakkal Majalla" w:cs="Sakkal Majalla"/>
          <w:sz w:val="32"/>
          <w:szCs w:val="32"/>
          <w:rtl/>
          <w:lang w:val="en-US" w:bidi="ar-DZ"/>
        </w:rPr>
      </w:pPr>
      <w:r w:rsidRPr="004D0DEE">
        <w:rPr>
          <w:rFonts w:ascii="Sakkal Majalla" w:hAnsi="Sakkal Majalla" w:cs="Sakkal Majalla" w:hint="cs"/>
          <w:b/>
          <w:bCs/>
          <w:sz w:val="32"/>
          <w:szCs w:val="32"/>
          <w:rtl/>
          <w:lang w:val="en-US" w:bidi="ar-DZ"/>
        </w:rPr>
        <w:t>ج-السرقة العلمية عن طريق الترجمة:</w:t>
      </w:r>
      <w:r>
        <w:rPr>
          <w:rFonts w:ascii="Sakkal Majalla" w:hAnsi="Sakkal Majalla" w:cs="Sakkal Majalla" w:hint="cs"/>
          <w:sz w:val="32"/>
          <w:szCs w:val="32"/>
          <w:rtl/>
          <w:lang w:val="en-US" w:bidi="ar-DZ"/>
        </w:rPr>
        <w:t xml:space="preserve"> نصت المادة 3 من القرار الوزاري المذكور أعلاه على السرقة العلمية عن طريق الترجمة، وذلك من خلال الترجمة من إحدى اللغات إلى اللغة التي يستخدمها الطالب أو الأستاذ الباحث أو الأستاذ الباحث الاستشفائي الجامعي أو ا</w:t>
      </w:r>
      <w:r w:rsidR="00620E36">
        <w:rPr>
          <w:rFonts w:ascii="Sakkal Majalla" w:hAnsi="Sakkal Majalla" w:cs="Sakkal Majalla" w:hint="cs"/>
          <w:sz w:val="32"/>
          <w:szCs w:val="32"/>
          <w:rtl/>
          <w:lang w:val="en-US" w:bidi="ar-DZ"/>
        </w:rPr>
        <w:t>لباحث الدائم بصفة كلية أو جزئية</w:t>
      </w:r>
      <w:r>
        <w:rPr>
          <w:rFonts w:ascii="Sakkal Majalla" w:hAnsi="Sakkal Majalla" w:cs="Sakkal Majalla" w:hint="cs"/>
          <w:sz w:val="32"/>
          <w:szCs w:val="32"/>
          <w:rtl/>
          <w:lang w:val="en-US" w:bidi="ar-DZ"/>
        </w:rPr>
        <w:t xml:space="preserve"> دون ذكر المترجم والمصدر.</w:t>
      </w:r>
    </w:p>
    <w:p w:rsidR="00620E36" w:rsidRDefault="00EB42B5" w:rsidP="00620E36">
      <w:pPr>
        <w:bidi/>
        <w:jc w:val="both"/>
        <w:rPr>
          <w:rFonts w:ascii="Sakkal Majalla" w:hAnsi="Sakkal Majalla" w:cs="Sakkal Majalla"/>
          <w:b/>
          <w:bCs/>
          <w:sz w:val="32"/>
          <w:szCs w:val="32"/>
          <w:rtl/>
          <w:lang w:val="en-US" w:bidi="ar-DZ"/>
        </w:rPr>
      </w:pPr>
      <w:proofErr w:type="gramStart"/>
      <w:r>
        <w:rPr>
          <w:rFonts w:ascii="Sakkal Majalla" w:hAnsi="Sakkal Majalla" w:cs="Sakkal Majalla" w:hint="cs"/>
          <w:b/>
          <w:bCs/>
          <w:sz w:val="32"/>
          <w:szCs w:val="32"/>
          <w:rtl/>
          <w:lang w:val="en-US" w:bidi="ar-DZ"/>
        </w:rPr>
        <w:t>3-</w:t>
      </w:r>
      <w:r w:rsidR="00620E36" w:rsidRPr="00620E36">
        <w:rPr>
          <w:rFonts w:ascii="Sakkal Majalla" w:hAnsi="Sakkal Majalla" w:cs="Sakkal Majalla" w:hint="cs"/>
          <w:b/>
          <w:bCs/>
          <w:sz w:val="32"/>
          <w:szCs w:val="32"/>
          <w:rtl/>
          <w:lang w:val="en-US" w:bidi="ar-DZ"/>
        </w:rPr>
        <w:t xml:space="preserve"> أسباب</w:t>
      </w:r>
      <w:proofErr w:type="gramEnd"/>
      <w:r w:rsidR="00620E36" w:rsidRPr="00620E36">
        <w:rPr>
          <w:rFonts w:ascii="Sakkal Majalla" w:hAnsi="Sakkal Majalla" w:cs="Sakkal Majalla" w:hint="cs"/>
          <w:b/>
          <w:bCs/>
          <w:sz w:val="32"/>
          <w:szCs w:val="32"/>
          <w:rtl/>
          <w:lang w:val="en-US" w:bidi="ar-DZ"/>
        </w:rPr>
        <w:t xml:space="preserve"> السرقة العلمية</w:t>
      </w:r>
    </w:p>
    <w:p w:rsidR="00620E36" w:rsidRDefault="00E42DC0" w:rsidP="00620E36">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-غياب الوازع الأخلاقي الذي يجب أن يتمتع به أي طالب أو باحث أو أستاذ.</w:t>
      </w:r>
    </w:p>
    <w:p w:rsidR="00E42DC0" w:rsidRDefault="00E42DC0" w:rsidP="00E42DC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-العجز والتكاسل العلمي والذي يرجع سببه إلى تأجيل إنجاز المهام البحثية لآخر أجل أو لصعوبة البحث.</w:t>
      </w:r>
    </w:p>
    <w:p w:rsidR="00E42DC0" w:rsidRDefault="00E42DC0" w:rsidP="00E42DC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-الاعتياد على السرقة العلمية والتساهل معها.</w:t>
      </w:r>
    </w:p>
    <w:p w:rsidR="00E42DC0" w:rsidRDefault="00E42DC0" w:rsidP="00E42DC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-الانجرار وراء التنافس غير المحمود بين الباحثين في كتابة الأعمال العلمية بهدف إنجاز أكبر عدد من الدراسات، ما ينتج عليه في النهاية إنجاز أعمال مشوهة يغلب عليها التزوير.</w:t>
      </w:r>
    </w:p>
    <w:p w:rsidR="00E42DC0" w:rsidRDefault="00E42DC0" w:rsidP="00E42DC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ظهور الشبكة العنكبوتية العالمية حيث أصبح انتهاك الحقوق المادية والأدبية للمؤلف أمرا شائعا نظرا لسهولة الوصول إلى المعلومة ويسر نقلها.</w:t>
      </w:r>
    </w:p>
    <w:p w:rsidR="00E42DC0" w:rsidRDefault="00E42DC0" w:rsidP="00E42DC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تأهيل طلبة غير مؤهلين للقيام بالبحث العلمي يفعلون المستحيل وبكل الطرق غير المشروعة لإنجاز بحوثهم ومذكرات تخرجهم للحصول على شهادة علمية.</w:t>
      </w:r>
    </w:p>
    <w:p w:rsidR="00E42DC0" w:rsidRDefault="00E42DC0" w:rsidP="00E42DC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تدني المهارات البحثية وضعف القدرات الثقافية، والفقر في الإبداع والابتكار الفكري واللغوي.</w:t>
      </w:r>
    </w:p>
    <w:p w:rsidR="00613410" w:rsidRDefault="00613410" w:rsidP="0061341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-الافتقار إلى مجموعة القيم التي تمنع هذا النوع من السرقات هي السبب في حدوثها.</w:t>
      </w:r>
    </w:p>
    <w:p w:rsidR="00613410" w:rsidRDefault="00613410" w:rsidP="00613410">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-غياب الرادع القانوني والفراغ التشريعي المعالج لهذه الظاهرة.</w:t>
      </w:r>
    </w:p>
    <w:p w:rsidR="00EB42B5" w:rsidRPr="00283317" w:rsidRDefault="00EB42B5" w:rsidP="00EB42B5">
      <w:pPr>
        <w:bidi/>
        <w:jc w:val="both"/>
        <w:rPr>
          <w:rFonts w:ascii="Sakkal Majalla" w:hAnsi="Sakkal Majalla" w:cs="Sakkal Majalla"/>
          <w:b/>
          <w:bCs/>
          <w:sz w:val="32"/>
          <w:szCs w:val="32"/>
          <w:rtl/>
          <w:lang w:val="en-US" w:bidi="ar-DZ"/>
        </w:rPr>
      </w:pPr>
      <w:r w:rsidRPr="00283317">
        <w:rPr>
          <w:rFonts w:ascii="Sakkal Majalla" w:hAnsi="Sakkal Majalla" w:cs="Sakkal Majalla" w:hint="cs"/>
          <w:b/>
          <w:bCs/>
          <w:sz w:val="32"/>
          <w:szCs w:val="32"/>
          <w:rtl/>
          <w:lang w:val="en-US" w:bidi="ar-DZ"/>
        </w:rPr>
        <w:t xml:space="preserve">ثانيا: </w:t>
      </w:r>
      <w:r w:rsidR="007F36C9" w:rsidRPr="00283317">
        <w:rPr>
          <w:rFonts w:ascii="Sakkal Majalla" w:hAnsi="Sakkal Majalla" w:cs="Sakkal Majalla" w:hint="cs"/>
          <w:b/>
          <w:bCs/>
          <w:sz w:val="32"/>
          <w:szCs w:val="32"/>
          <w:rtl/>
          <w:lang w:val="en-US" w:bidi="ar-DZ"/>
        </w:rPr>
        <w:t>تدابير الوقاية من السرقة العلمية</w:t>
      </w:r>
    </w:p>
    <w:p w:rsidR="007F36C9" w:rsidRDefault="007F36C9" w:rsidP="007F36C9">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أورد القرار الوزاري رقم 1082 تدابير الوقاية من السرقة العلمية تحت عنوان الفصل الثالث منه، والتي حددها في:</w:t>
      </w:r>
    </w:p>
    <w:p w:rsidR="007F36C9" w:rsidRDefault="007F36C9" w:rsidP="007F36C9">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lastRenderedPageBreak/>
        <w:t>-تدابير التحسيس والتوعية.</w:t>
      </w:r>
    </w:p>
    <w:p w:rsidR="00283317" w:rsidRDefault="007F36C9" w:rsidP="007F36C9">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-تنظيم تأطير التكوين في الدكتوراه ون</w:t>
      </w:r>
      <w:r w:rsidR="00283317">
        <w:rPr>
          <w:rFonts w:ascii="Sakkal Majalla" w:hAnsi="Sakkal Majalla" w:cs="Sakkal Majalla" w:hint="cs"/>
          <w:sz w:val="32"/>
          <w:szCs w:val="32"/>
          <w:rtl/>
          <w:lang w:val="en-US" w:bidi="ar-DZ"/>
        </w:rPr>
        <w:t>شاطات البحث العلمي.</w:t>
      </w:r>
    </w:p>
    <w:p w:rsidR="007F36C9" w:rsidRDefault="00283317" w:rsidP="0028331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w:t>
      </w:r>
      <w:r w:rsidR="007F36C9">
        <w:rPr>
          <w:rFonts w:ascii="Sakkal Majalla" w:hAnsi="Sakkal Majalla" w:cs="Sakkal Majalla" w:hint="cs"/>
          <w:sz w:val="32"/>
          <w:szCs w:val="32"/>
          <w:rtl/>
          <w:lang w:val="en-US" w:bidi="ar-DZ"/>
        </w:rPr>
        <w:t>تدابير الرقابة.</w:t>
      </w:r>
    </w:p>
    <w:p w:rsidR="007F36C9" w:rsidRDefault="00283317" w:rsidP="007F36C9">
      <w:pPr>
        <w:bidi/>
        <w:jc w:val="both"/>
        <w:rPr>
          <w:rFonts w:ascii="Sakkal Majalla" w:hAnsi="Sakkal Majalla" w:cs="Sakkal Majalla"/>
          <w:sz w:val="32"/>
          <w:szCs w:val="32"/>
          <w:rtl/>
          <w:lang w:val="en-US" w:bidi="ar-DZ"/>
        </w:rPr>
      </w:pPr>
      <w:r w:rsidRPr="008D3F77">
        <w:rPr>
          <w:rFonts w:ascii="Sakkal Majalla" w:hAnsi="Sakkal Majalla" w:cs="Sakkal Majalla" w:hint="cs"/>
          <w:b/>
          <w:bCs/>
          <w:sz w:val="32"/>
          <w:szCs w:val="32"/>
          <w:rtl/>
          <w:lang w:val="en-US" w:bidi="ar-DZ"/>
        </w:rPr>
        <w:t>1-</w:t>
      </w:r>
      <w:r w:rsidR="008D3F77" w:rsidRPr="008D3F77">
        <w:rPr>
          <w:rFonts w:ascii="Sakkal Majalla" w:hAnsi="Sakkal Majalla" w:cs="Sakkal Majalla" w:hint="cs"/>
          <w:b/>
          <w:bCs/>
          <w:sz w:val="32"/>
          <w:szCs w:val="32"/>
          <w:rtl/>
          <w:lang w:val="en-US" w:bidi="ar-DZ"/>
        </w:rPr>
        <w:t>تدابير التحسيس والتوعية</w:t>
      </w:r>
      <w:r w:rsidR="008D3F77">
        <w:rPr>
          <w:rFonts w:ascii="Sakkal Majalla" w:hAnsi="Sakkal Majalla" w:cs="Sakkal Majalla" w:hint="cs"/>
          <w:b/>
          <w:bCs/>
          <w:sz w:val="32"/>
          <w:szCs w:val="32"/>
          <w:rtl/>
          <w:lang w:val="en-US" w:bidi="ar-DZ"/>
        </w:rPr>
        <w:t xml:space="preserve">: </w:t>
      </w:r>
      <w:r w:rsidR="008D3F77">
        <w:rPr>
          <w:rFonts w:ascii="Sakkal Majalla" w:hAnsi="Sakkal Majalla" w:cs="Sakkal Majalla" w:hint="cs"/>
          <w:sz w:val="32"/>
          <w:szCs w:val="32"/>
          <w:rtl/>
          <w:lang w:val="en-US" w:bidi="ar-DZ"/>
        </w:rPr>
        <w:t>وقد نصت عليها المادة 4 من القرار الوزاري المذكور أعلاه، فقد ألزمت المادة 4 مؤسسات التعليم العالي والبحث العلمي باتخاذ تدابير تحسيس وتوعية تخص، لاسيما:</w:t>
      </w:r>
    </w:p>
    <w:p w:rsidR="008D3F77" w:rsidRDefault="008D3F77" w:rsidP="008D3F7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-تنظيم دورات تدريبية لفائدة الطلبة والأساتذة الباحثين والأساتذة الباحثين الاستشفائيين الجامعيين والباحثين الدائمين حول قواعد التوثيق العلمي وكيفية تجنب السرقة العلمية.</w:t>
      </w:r>
    </w:p>
    <w:p w:rsidR="008D3F77" w:rsidRDefault="008D3F77" w:rsidP="008D3F7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-تنظيم ندوات وأيام دراسية لفائدة الطلبة والأساتذة الباحثين والأساتذة الاستشفائيين والباحثين الدائمين الذين يخضرون أطروحات الدكتوراه.</w:t>
      </w:r>
    </w:p>
    <w:p w:rsidR="008D3F77" w:rsidRDefault="008D3F77" w:rsidP="008D3F7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-إدراج مادة أخلاقيات البحث العلمي والتوثيق في كل أطوار التكوين العالي.</w:t>
      </w:r>
    </w:p>
    <w:p w:rsidR="008D3F77" w:rsidRDefault="008D3F77" w:rsidP="008D3F7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-إعداد أدلة إعلامية تدعيمية حول مناهج التوثيق وتجنب السرقة العلمية في البحث العملي.</w:t>
      </w:r>
    </w:p>
    <w:p w:rsidR="008D3F77" w:rsidRDefault="008D3F77" w:rsidP="008D3F7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-إدراج عبارة التعهد بالالتزام بالنزاهة العلمية والتذكير بالإجراءات القانونية في حالة ثبوت السرقة العلمية في بطاقة الطالب وطيلة مساره الجامعي.</w:t>
      </w:r>
    </w:p>
    <w:p w:rsidR="0062052C" w:rsidRDefault="0062052C" w:rsidP="0062052C">
      <w:pPr>
        <w:bidi/>
        <w:jc w:val="both"/>
        <w:rPr>
          <w:rFonts w:ascii="Sakkal Majalla" w:hAnsi="Sakkal Majalla" w:cs="Sakkal Majalla"/>
          <w:sz w:val="32"/>
          <w:szCs w:val="32"/>
          <w:rtl/>
          <w:lang w:val="en-US" w:bidi="ar-DZ"/>
        </w:rPr>
      </w:pPr>
      <w:r w:rsidRPr="005939BC">
        <w:rPr>
          <w:rFonts w:ascii="Sakkal Majalla" w:hAnsi="Sakkal Majalla" w:cs="Sakkal Majalla" w:hint="cs"/>
          <w:b/>
          <w:bCs/>
          <w:sz w:val="32"/>
          <w:szCs w:val="32"/>
          <w:rtl/>
          <w:lang w:val="en-US" w:bidi="ar-DZ"/>
        </w:rPr>
        <w:t xml:space="preserve">2-تنظيم تأطير التكوين في الدكتوراه ونشاطات البحث العلمي: </w:t>
      </w:r>
      <w:r>
        <w:rPr>
          <w:rFonts w:ascii="Sakkal Majalla" w:hAnsi="Sakkal Majalla" w:cs="Sakkal Majalla" w:hint="cs"/>
          <w:sz w:val="32"/>
          <w:szCs w:val="32"/>
          <w:rtl/>
          <w:lang w:val="en-US" w:bidi="ar-DZ"/>
        </w:rPr>
        <w:t>وقد تضمنتها المادة 5 من القرار الوزاري رقم 1082، والمتمثلة في:</w:t>
      </w:r>
    </w:p>
    <w:p w:rsidR="0062052C" w:rsidRDefault="0062052C" w:rsidP="0062052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-احترام تخصص كل أستاذ باحث أو باحث دائم عند تكليفهم بالإشراف على نشاطات وأعمال البحث.</w:t>
      </w:r>
    </w:p>
    <w:p w:rsidR="0062052C" w:rsidRDefault="0062052C" w:rsidP="0062052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-تشكيل لجان المناقشة والخبرة العلمية من بين الكفاءات المختصة في ميدانها العلمي، لاسيما بالنسبة للأطروحات، المذكرات، مشاريع البحث، المقالات والمطبوعات البيداغوجية.</w:t>
      </w:r>
    </w:p>
    <w:p w:rsidR="0062052C" w:rsidRDefault="0062052C" w:rsidP="0062052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-اختيار مواضيع مذكرات التخرج ومذكرات الماستر وأطروحات الدكتوراه، استنادا إلى قاعدة بيانات بعناوين المذكرات والأطروحات ومواضيعها التي تم تناولها من قبل، من أجل تجنب عمليات النقل من الإنترنت والسرقة العلمية.</w:t>
      </w:r>
    </w:p>
    <w:p w:rsidR="0062052C" w:rsidRDefault="0062052C" w:rsidP="0062052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-إلزام طالب الدكتوراه بالإمضاء على ميثاق الأطروحة.</w:t>
      </w:r>
    </w:p>
    <w:p w:rsidR="0062052C" w:rsidRDefault="0062052C" w:rsidP="0062052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lastRenderedPageBreak/>
        <w:t>-إلزام الطالب والأستاذ الباحث والأستاذ الباحث الاستشفائي الجامعي والباحث الدائم بتقدي</w:t>
      </w:r>
      <w:r w:rsidR="005939BC">
        <w:rPr>
          <w:rFonts w:ascii="Sakkal Majalla" w:hAnsi="Sakkal Majalla" w:cs="Sakkal Majalla" w:hint="cs"/>
          <w:sz w:val="32"/>
          <w:szCs w:val="32"/>
          <w:rtl/>
          <w:lang w:val="en-US" w:bidi="ar-DZ"/>
        </w:rPr>
        <w:t>م تقرير سنوي عن حالة تقدم أعمال</w:t>
      </w:r>
      <w:r>
        <w:rPr>
          <w:rFonts w:ascii="Sakkal Majalla" w:hAnsi="Sakkal Majalla" w:cs="Sakkal Majalla" w:hint="cs"/>
          <w:sz w:val="32"/>
          <w:szCs w:val="32"/>
          <w:rtl/>
          <w:lang w:val="en-US" w:bidi="ar-DZ"/>
        </w:rPr>
        <w:t xml:space="preserve"> البحث أمام الهيئات العلمية من أجل المتابعة والتقييم حسب الكيفيات المنصوص عليها في التنظيم الساري المفعول.</w:t>
      </w:r>
    </w:p>
    <w:p w:rsidR="005939BC" w:rsidRDefault="005939BC" w:rsidP="005939BC">
      <w:pPr>
        <w:bidi/>
        <w:jc w:val="both"/>
        <w:rPr>
          <w:rFonts w:ascii="Sakkal Majalla" w:hAnsi="Sakkal Majalla" w:cs="Sakkal Majalla"/>
          <w:sz w:val="32"/>
          <w:szCs w:val="32"/>
          <w:rtl/>
          <w:lang w:val="en-US" w:bidi="ar-DZ"/>
        </w:rPr>
      </w:pPr>
      <w:r w:rsidRPr="00410B25">
        <w:rPr>
          <w:rFonts w:ascii="Sakkal Majalla" w:hAnsi="Sakkal Majalla" w:cs="Sakkal Majalla" w:hint="cs"/>
          <w:b/>
          <w:bCs/>
          <w:sz w:val="32"/>
          <w:szCs w:val="32"/>
          <w:rtl/>
          <w:lang w:val="en-US" w:bidi="ar-DZ"/>
        </w:rPr>
        <w:t>3-تدابير الرقابة:</w:t>
      </w:r>
      <w:r>
        <w:rPr>
          <w:rFonts w:ascii="Sakkal Majalla" w:hAnsi="Sakkal Majalla" w:cs="Sakkal Majalla" w:hint="cs"/>
          <w:sz w:val="32"/>
          <w:szCs w:val="32"/>
          <w:rtl/>
          <w:lang w:val="en-US" w:bidi="ar-DZ"/>
        </w:rPr>
        <w:t xml:space="preserve"> ألزمت المادة 7 من القرار الوزاري رقم 1082 مؤسسات التعليم العالي ومؤسسات البحث باتخاذ الرقابة التالية:</w:t>
      </w:r>
    </w:p>
    <w:p w:rsidR="005939BC" w:rsidRDefault="005939BC" w:rsidP="005939B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-تأسيس على مستوى المواقع الإلكترونية لمؤسسات التعليم العالي والبحث العلمي، قاعدة بيانات لكل الأعمال المنجزة من قبل الطلبة والأساتذة الباحثين والأساتذة الباحثين الاستشفائيين الجامعيين والباحثين الدائمين، تشمل على الخصوص مذكرات التخرج ومذكرات الماستر والماجستير وأطروحات الدكتوراه، تقارير التربصات الميدانية، مشاريع البحث، والمطبوعات البيداغوجية.</w:t>
      </w:r>
    </w:p>
    <w:p w:rsidR="005939BC" w:rsidRDefault="005939BC" w:rsidP="005939B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-تأسيس لدى كل مؤسسات التعليم العالي ومؤسسات البحث، قاعدة بيانات رقمية لأسماء الأساتذة الباحثين والأساتذة والأساتذة الباحثين الاستشفائيين الجامعيين والباحثين الدائمين حسب شعبهم وتخصصهم، وسيرهم الذاتية، ومجالات اهتماماتهم العلمية والبحثية، للاستعانة بخبرتهم من أجل تقييم أعمال برمجية معلوماتية جزائرية كاشفة للسرقة العلمية.</w:t>
      </w:r>
    </w:p>
    <w:p w:rsidR="005939BC" w:rsidRDefault="005939BC" w:rsidP="005939BC">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-شراء حقوق استعمال برمجيات معلوماتية كاشفة للسرقات العلمية باللغة العربية واللغات الأجنبية، أو استعمال البرمجيات المجانية المتوفرة في شبكة الإنترنت، وغيرها من البرمجيات المتوفرة أو إنشاء برمجية معلوماتية جزائرية كاشفة للسرقة العلمية.</w:t>
      </w:r>
    </w:p>
    <w:p w:rsidR="00410B25" w:rsidRDefault="00410B25" w:rsidP="00410B25">
      <w:pPr>
        <w:bidi/>
        <w:jc w:val="both"/>
        <w:rPr>
          <w:rFonts w:ascii="Sakkal Majalla" w:hAnsi="Sakkal Majalla" w:cs="Sakkal Majalla"/>
          <w:b/>
          <w:bCs/>
          <w:sz w:val="32"/>
          <w:szCs w:val="32"/>
          <w:rtl/>
          <w:lang w:val="en-US" w:bidi="ar-DZ"/>
        </w:rPr>
      </w:pPr>
      <w:r w:rsidRPr="00410B25">
        <w:rPr>
          <w:rFonts w:ascii="Sakkal Majalla" w:hAnsi="Sakkal Majalla" w:cs="Sakkal Majalla" w:hint="cs"/>
          <w:b/>
          <w:bCs/>
          <w:sz w:val="32"/>
          <w:szCs w:val="32"/>
          <w:rtl/>
          <w:lang w:val="en-US" w:bidi="ar-DZ"/>
        </w:rPr>
        <w:t>ثالثا: إجراءات مكافحة السرقة العلمية</w:t>
      </w:r>
      <w:r w:rsidR="00561781">
        <w:rPr>
          <w:rFonts w:ascii="Sakkal Majalla" w:hAnsi="Sakkal Majalla" w:cs="Sakkal Majalla" w:hint="cs"/>
          <w:b/>
          <w:bCs/>
          <w:sz w:val="32"/>
          <w:szCs w:val="32"/>
          <w:rtl/>
          <w:lang w:val="en-US" w:bidi="ar-DZ"/>
        </w:rPr>
        <w:t xml:space="preserve"> </w:t>
      </w:r>
      <w:r w:rsidR="00165FD8">
        <w:rPr>
          <w:rFonts w:ascii="Sakkal Majalla" w:hAnsi="Sakkal Majalla" w:cs="Sakkal Majalla" w:hint="cs"/>
          <w:b/>
          <w:bCs/>
          <w:sz w:val="32"/>
          <w:szCs w:val="32"/>
          <w:rtl/>
          <w:lang w:val="en-US" w:bidi="ar-DZ"/>
        </w:rPr>
        <w:t>والعقوبات المقررة لها (إجراءات المكافحة التأديبية ضد الطالب)</w:t>
      </w:r>
    </w:p>
    <w:p w:rsidR="00F01F07" w:rsidRPr="00410B25" w:rsidRDefault="00F01F07" w:rsidP="00F01F07">
      <w:pPr>
        <w:bidi/>
        <w:jc w:val="both"/>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1-إجراءات مكافحة السرقة العلمية</w:t>
      </w:r>
    </w:p>
    <w:p w:rsidR="0062052C" w:rsidRDefault="00410B25" w:rsidP="00410B25">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يُبَلَّغ كل إخطار من أي شخص كان بوقوع سرقة علمية من طرف الطالب بتقرير كتابي مفصل ومرفق بالوثائق والأدلة المادية المثبتة، يلم إلى مسؤول وحدة التعليم والبحث، الذي بدوره يحيل هذا التقرير فورا إلى لجنة الآداب والأخلاقيات للمؤسسة من أجل إجراء التحقيقات والتحريات اللازمة بشأنه، وبعد القيام بها تقدم هذه اللجنة تقريرها النهائي لمسؤول وحدة التعليم والبحث العلمي في أجل لا يتعدى 30 يوما من تاريخ إخطارها كل ذلك طبقا للمادتين 8 و9 من القرار الوزاري رقم 1082.</w:t>
      </w:r>
    </w:p>
    <w:p w:rsidR="007D291B" w:rsidRDefault="007D291B" w:rsidP="007D291B">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lastRenderedPageBreak/>
        <w:t xml:space="preserve">   وبعد ثبوت السرقة العلمية يُحيل مؤول وحدة التعليم والبحث الملف على مجلس تأديب الوحدة، ويعلم مسؤول هذه الوحدة الطالب المتهم بالسرقة العلمية كتابيا بالوقائع المنسوبة إليه والأدلة المادية الثبوتية مرفقا بمقرر الإحالة على مجلس التأديب وتاريخ ومكان انعقاده ليجتمع المجلس بالأوضاع المقررة قانونا للفصل في هذه الوقائع، بعد استماعه للتقرير الذي يقدمه أحد أعضاء لجنة الآداب، ثم يستمع للطالب المتهم من أجل تقديم </w:t>
      </w:r>
      <w:proofErr w:type="gramStart"/>
      <w:r>
        <w:rPr>
          <w:rFonts w:ascii="Sakkal Majalla" w:hAnsi="Sakkal Majalla" w:cs="Sakkal Majalla" w:hint="cs"/>
          <w:sz w:val="32"/>
          <w:szCs w:val="32"/>
          <w:rtl/>
          <w:lang w:val="en-US" w:bidi="ar-DZ"/>
        </w:rPr>
        <w:t>دفاعه.</w:t>
      </w:r>
      <w:r w:rsidR="00F01F07">
        <w:rPr>
          <w:rFonts w:ascii="Sakkal Majalla" w:hAnsi="Sakkal Majalla" w:cs="Sakkal Majalla" w:hint="cs"/>
          <w:sz w:val="32"/>
          <w:szCs w:val="32"/>
          <w:rtl/>
          <w:lang w:val="en-US" w:bidi="ar-DZ"/>
        </w:rPr>
        <w:t>(</w:t>
      </w:r>
      <w:proofErr w:type="gramEnd"/>
      <w:r w:rsidR="00F01F07">
        <w:rPr>
          <w:rFonts w:ascii="Sakkal Majalla" w:hAnsi="Sakkal Majalla" w:cs="Sakkal Majalla" w:hint="cs"/>
          <w:sz w:val="32"/>
          <w:szCs w:val="32"/>
          <w:rtl/>
          <w:lang w:val="en-US" w:bidi="ar-DZ"/>
        </w:rPr>
        <w:t>من المادة 10 إلى المادة 16)</w:t>
      </w:r>
    </w:p>
    <w:p w:rsidR="007D291B" w:rsidRDefault="00F01F07" w:rsidP="007D291B">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وهنا يتعين على مجلس</w:t>
      </w:r>
      <w:r w:rsidR="007D291B">
        <w:rPr>
          <w:rFonts w:ascii="Sakkal Majalla" w:hAnsi="Sakkal Majalla" w:cs="Sakkal Majalla" w:hint="cs"/>
          <w:sz w:val="32"/>
          <w:szCs w:val="32"/>
          <w:rtl/>
          <w:lang w:val="en-US" w:bidi="ar-DZ"/>
        </w:rPr>
        <w:t xml:space="preserve"> التأديب أن يسجل في محضر الاستماع الوقائع المنسوبة للطالب المتهم كما هي محددة في تقرير لجنة الآداب، بالإضافة لملاحظات الطالب المتهم وتبريراته، وبعدها يفصل المجلس في هذه الوقائع خلال الآجال المحددة في التنظيم المعمول به، ويمكن للطالب الطعن في القرار المتخذ.</w:t>
      </w:r>
      <w:r w:rsidR="007D4554">
        <w:rPr>
          <w:rFonts w:ascii="Sakkal Majalla" w:hAnsi="Sakkal Majalla" w:cs="Sakkal Majalla" w:hint="cs"/>
          <w:sz w:val="32"/>
          <w:szCs w:val="32"/>
          <w:rtl/>
          <w:lang w:val="en-US" w:bidi="ar-DZ"/>
        </w:rPr>
        <w:t xml:space="preserve"> </w:t>
      </w:r>
      <w:r>
        <w:rPr>
          <w:rFonts w:ascii="Sakkal Majalla" w:hAnsi="Sakkal Majalla" w:cs="Sakkal Majalla" w:hint="cs"/>
          <w:sz w:val="32"/>
          <w:szCs w:val="32"/>
          <w:rtl/>
          <w:lang w:val="en-US" w:bidi="ar-DZ"/>
        </w:rPr>
        <w:t>(المادة 17)</w:t>
      </w:r>
    </w:p>
    <w:p w:rsidR="00F01F07" w:rsidRPr="007D4554" w:rsidRDefault="00F01F07" w:rsidP="00F01F07">
      <w:pPr>
        <w:bidi/>
        <w:jc w:val="both"/>
        <w:rPr>
          <w:rFonts w:ascii="Sakkal Majalla" w:hAnsi="Sakkal Majalla" w:cs="Sakkal Majalla"/>
          <w:b/>
          <w:bCs/>
          <w:sz w:val="32"/>
          <w:szCs w:val="32"/>
          <w:rtl/>
          <w:lang w:val="en-US" w:bidi="ar-DZ"/>
        </w:rPr>
      </w:pPr>
      <w:r w:rsidRPr="007D4554">
        <w:rPr>
          <w:rFonts w:ascii="Sakkal Majalla" w:hAnsi="Sakkal Majalla" w:cs="Sakkal Majalla" w:hint="cs"/>
          <w:b/>
          <w:bCs/>
          <w:sz w:val="32"/>
          <w:szCs w:val="32"/>
          <w:rtl/>
          <w:lang w:val="en-US" w:bidi="ar-DZ"/>
        </w:rPr>
        <w:t>2-العقوبات المقررة للسرقة العلمية</w:t>
      </w:r>
    </w:p>
    <w:p w:rsidR="00F01F07" w:rsidRDefault="00F01F07" w:rsidP="00F01F07">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بالرجوع للمادة 27 من القرار الوزاري رقم 1082 فإن كل تصرف يشكل سرقة علمية وله صلة بالأعمال العلمية والبيداغوجية المطالب بها من طرف الطالب في مذكرات التخرج في مختلف الأطوار قبل أو بعد مناقشتها، يعرض صاحبه إلى إبطال المناقشة وسحب اللقب الحائز عليه، وهذا دون المساس بالعقوبات المحددة في القرار  371 المؤرخ في: 11/06/2014 المتضمن إحداث المجالس التأديبية ويحدد تشكيلتها وسيرها، فحسب المادة 12 منه فإن كل تزوير أو استعمال مزور وتحوير لمحتوى الوثائق البيداغوجية والإدارية يعتبر خطأ من الدرجة الثانية ويقابله عقوبات من الدرجة نفسها منصوص عليها في المادة 15 وهي: الإقصاء من المادة أو الوحدة التعليمية، وبالتالي عدم المصادقة على النتائج المحصل عليها في هذه المادة أو الوحدة أو الإقصاء من السداسي، أو من السنة </w:t>
      </w:r>
      <w:r w:rsidR="00832182">
        <w:rPr>
          <w:rFonts w:ascii="Sakkal Majalla" w:hAnsi="Sakkal Majalla" w:cs="Sakkal Majalla" w:hint="cs"/>
          <w:sz w:val="32"/>
          <w:szCs w:val="32"/>
          <w:rtl/>
          <w:lang w:val="en-US" w:bidi="ar-DZ"/>
        </w:rPr>
        <w:t>الجارية على حسب ما إذا كان طالب ليسانس أو ماستر وهذا ما يؤدي حتما إلى عدم المصادقة على النتائج التي يكون قد حصل عليها، أو الإقصاء لسداسيين أو سنتين.</w:t>
      </w:r>
    </w:p>
    <w:p w:rsidR="00832182" w:rsidRDefault="00832182" w:rsidP="00832182">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وتجدر الإشارة إلى أن العقوبات التي يتعرض لها الطالب بسبب السرقة العلمية لا تحول دون تطبيق قانون الملكية الفكرية المتعلقة بحق المؤلف، كل ذلك طبقا لمقتضيات المادة 30 من القرار الوزاري رقم 1082.</w:t>
      </w:r>
    </w:p>
    <w:p w:rsidR="00F01F07" w:rsidRPr="008D3F77" w:rsidRDefault="00F01F07" w:rsidP="00F01F07">
      <w:pPr>
        <w:bidi/>
        <w:jc w:val="both"/>
        <w:rPr>
          <w:rFonts w:ascii="Sakkal Majalla" w:hAnsi="Sakkal Majalla" w:cs="Sakkal Majalla"/>
          <w:sz w:val="32"/>
          <w:szCs w:val="32"/>
          <w:rtl/>
          <w:lang w:val="en-US" w:bidi="ar-DZ"/>
        </w:rPr>
      </w:pPr>
    </w:p>
    <w:p w:rsidR="008D3F77" w:rsidRPr="00620E36" w:rsidRDefault="008D3F77" w:rsidP="008D3F77">
      <w:pPr>
        <w:bidi/>
        <w:jc w:val="both"/>
        <w:rPr>
          <w:rFonts w:ascii="Sakkal Majalla" w:hAnsi="Sakkal Majalla" w:cs="Sakkal Majalla"/>
          <w:sz w:val="32"/>
          <w:szCs w:val="32"/>
          <w:rtl/>
          <w:lang w:val="en-US" w:bidi="ar-DZ"/>
        </w:rPr>
      </w:pPr>
    </w:p>
    <w:p w:rsidR="00F80D76" w:rsidRPr="00117420" w:rsidRDefault="00117420" w:rsidP="00117420">
      <w:pPr>
        <w:jc w:val="both"/>
        <w:rPr>
          <w:rFonts w:ascii="Sakkal Majalla" w:hAnsi="Sakkal Majalla" w:cs="Sakkal Majalla"/>
          <w:sz w:val="36"/>
          <w:szCs w:val="36"/>
          <w:rtl/>
          <w:lang w:val="en-US" w:bidi="ar-DZ"/>
        </w:rPr>
      </w:pPr>
      <w:r>
        <w:rPr>
          <w:rFonts w:ascii="Sakkal Majalla" w:hAnsi="Sakkal Majalla" w:cs="Sakkal Majalla" w:hint="cs"/>
          <w:sz w:val="32"/>
          <w:szCs w:val="32"/>
          <w:rtl/>
          <w:lang w:val="en-US" w:bidi="ar-DZ"/>
        </w:rPr>
        <w:lastRenderedPageBreak/>
        <w:t xml:space="preserve">  </w:t>
      </w:r>
    </w:p>
    <w:sectPr w:rsidR="00F80D76" w:rsidRPr="001174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12"/>
    <w:rsid w:val="00117420"/>
    <w:rsid w:val="00165FD8"/>
    <w:rsid w:val="00283317"/>
    <w:rsid w:val="00410B25"/>
    <w:rsid w:val="004D0DEE"/>
    <w:rsid w:val="004F0212"/>
    <w:rsid w:val="00561781"/>
    <w:rsid w:val="005939BC"/>
    <w:rsid w:val="005E2B6C"/>
    <w:rsid w:val="00613410"/>
    <w:rsid w:val="0062052C"/>
    <w:rsid w:val="00620E36"/>
    <w:rsid w:val="007D291B"/>
    <w:rsid w:val="007D4554"/>
    <w:rsid w:val="007F36C9"/>
    <w:rsid w:val="00810EE2"/>
    <w:rsid w:val="00832182"/>
    <w:rsid w:val="008D3F77"/>
    <w:rsid w:val="0091791A"/>
    <w:rsid w:val="00A4106E"/>
    <w:rsid w:val="00B618CE"/>
    <w:rsid w:val="00BA0FBB"/>
    <w:rsid w:val="00BE2BCE"/>
    <w:rsid w:val="00E42DC0"/>
    <w:rsid w:val="00EB42B5"/>
    <w:rsid w:val="00F01F07"/>
    <w:rsid w:val="00F80D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3F1C1-5470-4C10-91F5-83ED0D3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1535</Words>
  <Characters>8446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boulares computer</dc:creator>
  <cp:keywords/>
  <dc:description/>
  <cp:lastModifiedBy>boulares computer</cp:lastModifiedBy>
  <cp:revision>17</cp:revision>
  <dcterms:created xsi:type="dcterms:W3CDTF">2024-05-04T10:03:00Z</dcterms:created>
  <dcterms:modified xsi:type="dcterms:W3CDTF">2025-04-29T09:12:00Z</dcterms:modified>
</cp:coreProperties>
</file>