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83E" w:rsidRDefault="0039283E" w:rsidP="0051200D">
      <w:pPr>
        <w:bidi/>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القرار القضائي محل التعليق</w:t>
      </w:r>
      <w:r w:rsidR="008B5C7A">
        <w:rPr>
          <w:rFonts w:ascii="Simplified Arabic" w:hAnsi="Simplified Arabic" w:cs="Simplified Arabic" w:hint="cs"/>
          <w:b/>
          <w:bCs/>
          <w:sz w:val="32"/>
          <w:szCs w:val="32"/>
          <w:rtl/>
          <w:lang w:bidi="ar-DZ"/>
        </w:rPr>
        <w:t xml:space="preserve"> (رقم 3)</w:t>
      </w:r>
    </w:p>
    <w:p w:rsidR="0039283E" w:rsidRPr="008B5C7A" w:rsidRDefault="0039283E" w:rsidP="0051200D">
      <w:pPr>
        <w:bidi/>
        <w:rPr>
          <w:rFonts w:ascii="Simplified Arabic" w:hAnsi="Simplified Arabic" w:cs="Simplified Arabic"/>
          <w:b/>
          <w:bCs/>
          <w:sz w:val="32"/>
          <w:szCs w:val="32"/>
          <w:rtl/>
          <w:lang w:bidi="ar-DZ"/>
        </w:rPr>
      </w:pPr>
    </w:p>
    <w:p w:rsidR="0039283E" w:rsidRPr="008B5C7A" w:rsidRDefault="0039283E" w:rsidP="0051200D">
      <w:pPr>
        <w:bidi/>
        <w:rPr>
          <w:rFonts w:ascii="Simplified Arabic" w:hAnsi="Simplified Arabic" w:cs="Simplified Arabic"/>
          <w:b/>
          <w:bCs/>
          <w:sz w:val="32"/>
          <w:szCs w:val="32"/>
          <w:rtl/>
          <w:lang w:bidi="ar-DZ"/>
        </w:rPr>
      </w:pPr>
      <w:r w:rsidRPr="008B5C7A">
        <w:rPr>
          <w:rFonts w:ascii="Simplified Arabic" w:hAnsi="Simplified Arabic" w:cs="Simplified Arabic"/>
          <w:b/>
          <w:bCs/>
          <w:sz w:val="32"/>
          <w:szCs w:val="32"/>
          <w:rtl/>
          <w:lang w:bidi="ar-DZ"/>
        </w:rPr>
        <w:t xml:space="preserve">القرار رقم: </w:t>
      </w:r>
      <w:r w:rsidRPr="008B5C7A">
        <w:rPr>
          <w:rFonts w:ascii="Simplified Arabic" w:hAnsi="Simplified Arabic" w:cs="Simplified Arabic" w:hint="cs"/>
          <w:b/>
          <w:bCs/>
          <w:sz w:val="32"/>
          <w:szCs w:val="32"/>
          <w:rtl/>
          <w:lang w:bidi="ar-DZ"/>
        </w:rPr>
        <w:t>8040</w:t>
      </w:r>
      <w:r w:rsidRPr="008B5C7A">
        <w:rPr>
          <w:rFonts w:ascii="Simplified Arabic" w:hAnsi="Simplified Arabic" w:cs="Simplified Arabic"/>
          <w:b/>
          <w:bCs/>
          <w:sz w:val="32"/>
          <w:szCs w:val="32"/>
          <w:rtl/>
          <w:lang w:bidi="ar-DZ"/>
        </w:rPr>
        <w:t xml:space="preserve"> الصادر عن مجلس الدولة بتاريخ: 1</w:t>
      </w:r>
      <w:r w:rsidRPr="008B5C7A">
        <w:rPr>
          <w:rFonts w:ascii="Simplified Arabic" w:hAnsi="Simplified Arabic" w:cs="Simplified Arabic" w:hint="cs"/>
          <w:b/>
          <w:bCs/>
          <w:sz w:val="32"/>
          <w:szCs w:val="32"/>
          <w:rtl/>
          <w:lang w:bidi="ar-DZ"/>
        </w:rPr>
        <w:t>0</w:t>
      </w:r>
      <w:r w:rsidRPr="008B5C7A">
        <w:rPr>
          <w:rFonts w:ascii="Simplified Arabic" w:hAnsi="Simplified Arabic" w:cs="Simplified Arabic"/>
          <w:b/>
          <w:bCs/>
          <w:sz w:val="32"/>
          <w:szCs w:val="32"/>
          <w:rtl/>
          <w:lang w:bidi="ar-DZ"/>
        </w:rPr>
        <w:t>/</w:t>
      </w:r>
      <w:r w:rsidRPr="008B5C7A">
        <w:rPr>
          <w:rFonts w:ascii="Simplified Arabic" w:hAnsi="Simplified Arabic" w:cs="Simplified Arabic" w:hint="cs"/>
          <w:b/>
          <w:bCs/>
          <w:sz w:val="32"/>
          <w:szCs w:val="32"/>
          <w:rtl/>
          <w:lang w:bidi="ar-DZ"/>
        </w:rPr>
        <w:t>12</w:t>
      </w:r>
      <w:r w:rsidRPr="008B5C7A">
        <w:rPr>
          <w:rFonts w:ascii="Simplified Arabic" w:hAnsi="Simplified Arabic" w:cs="Simplified Arabic"/>
          <w:b/>
          <w:bCs/>
          <w:sz w:val="32"/>
          <w:szCs w:val="32"/>
          <w:rtl/>
          <w:lang w:bidi="ar-DZ"/>
        </w:rPr>
        <w:t>/200</w:t>
      </w:r>
      <w:r w:rsidRPr="008B5C7A">
        <w:rPr>
          <w:rFonts w:ascii="Simplified Arabic" w:hAnsi="Simplified Arabic" w:cs="Simplified Arabic" w:hint="cs"/>
          <w:b/>
          <w:bCs/>
          <w:sz w:val="32"/>
          <w:szCs w:val="32"/>
          <w:rtl/>
          <w:lang w:bidi="ar-DZ"/>
        </w:rPr>
        <w:t>2</w:t>
      </w:r>
      <w:r w:rsidRPr="008B5C7A">
        <w:rPr>
          <w:rFonts w:ascii="Simplified Arabic" w:hAnsi="Simplified Arabic" w:cs="Simplified Arabic"/>
          <w:b/>
          <w:bCs/>
          <w:sz w:val="32"/>
          <w:szCs w:val="32"/>
          <w:rtl/>
          <w:lang w:bidi="ar-DZ"/>
        </w:rPr>
        <w:t>، قضية (</w:t>
      </w:r>
      <w:r w:rsidRPr="008B5C7A">
        <w:rPr>
          <w:rFonts w:ascii="Simplified Arabic" w:hAnsi="Simplified Arabic" w:cs="Simplified Arabic" w:hint="cs"/>
          <w:b/>
          <w:bCs/>
          <w:sz w:val="32"/>
          <w:szCs w:val="32"/>
          <w:rtl/>
          <w:lang w:bidi="ar-DZ"/>
        </w:rPr>
        <w:t>و،ح،أ</w:t>
      </w:r>
      <w:r w:rsidRPr="008B5C7A">
        <w:rPr>
          <w:rFonts w:ascii="Simplified Arabic" w:hAnsi="Simplified Arabic" w:cs="Simplified Arabic"/>
          <w:b/>
          <w:bCs/>
          <w:sz w:val="32"/>
          <w:szCs w:val="32"/>
          <w:rtl/>
          <w:lang w:bidi="ar-DZ"/>
        </w:rPr>
        <w:t>)</w:t>
      </w:r>
      <w:r w:rsidRPr="008B5C7A">
        <w:rPr>
          <w:rFonts w:ascii="Simplified Arabic" w:hAnsi="Simplified Arabic" w:cs="Simplified Arabic" w:hint="cs"/>
          <w:b/>
          <w:bCs/>
          <w:sz w:val="32"/>
          <w:szCs w:val="32"/>
          <w:rtl/>
          <w:lang w:bidi="ar-DZ"/>
        </w:rPr>
        <w:t xml:space="preserve"> ومن معه</w:t>
      </w:r>
      <w:r w:rsidRPr="008B5C7A">
        <w:rPr>
          <w:rFonts w:ascii="Simplified Arabic" w:hAnsi="Simplified Arabic" w:cs="Simplified Arabic"/>
          <w:b/>
          <w:bCs/>
          <w:sz w:val="32"/>
          <w:szCs w:val="32"/>
          <w:rtl/>
          <w:lang w:bidi="ar-DZ"/>
        </w:rPr>
        <w:t xml:space="preserve"> ضد: </w:t>
      </w:r>
      <w:r w:rsidRPr="008B5C7A">
        <w:rPr>
          <w:rFonts w:ascii="Simplified Arabic" w:hAnsi="Simplified Arabic" w:cs="Simplified Arabic" w:hint="cs"/>
          <w:b/>
          <w:bCs/>
          <w:sz w:val="32"/>
          <w:szCs w:val="32"/>
          <w:rtl/>
          <w:lang w:bidi="ar-DZ"/>
        </w:rPr>
        <w:t>المديرية الولائية لأملاك الدولة.</w:t>
      </w:r>
    </w:p>
    <w:p w:rsidR="008B5C7A" w:rsidRPr="007A5FE8" w:rsidRDefault="008B5C7A" w:rsidP="008B5C7A">
      <w:pPr>
        <w:bidi/>
        <w:rPr>
          <w:rFonts w:ascii="Simplified Arabic" w:hAnsi="Simplified Arabic" w:cs="Simplified Arabic" w:hint="cs"/>
          <w:b/>
          <w:bCs/>
          <w:sz w:val="28"/>
          <w:szCs w:val="28"/>
          <w:rtl/>
          <w:lang w:val="en-US" w:bidi="ar-DZ"/>
        </w:rPr>
      </w:pPr>
    </w:p>
    <w:p w:rsidR="000C504F" w:rsidRDefault="000C504F" w:rsidP="0051200D">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إن مجلس الدولة</w:t>
      </w:r>
    </w:p>
    <w:p w:rsidR="000C504F" w:rsidRPr="000C504F" w:rsidRDefault="000C504F" w:rsidP="0051200D">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0C504F">
        <w:rPr>
          <w:rFonts w:ascii="Simplified Arabic" w:hAnsi="Simplified Arabic" w:cs="Simplified Arabic" w:hint="cs"/>
          <w:sz w:val="28"/>
          <w:szCs w:val="28"/>
          <w:rtl/>
          <w:lang w:bidi="ar-DZ"/>
        </w:rPr>
        <w:t>في الجلسة العلنية المنعقدة بتاريخ العاشر من شهر ديسمبر من سنة ألفين واثنين.</w:t>
      </w:r>
    </w:p>
    <w:p w:rsidR="000C504F" w:rsidRDefault="000C504F" w:rsidP="0051200D">
      <w:pPr>
        <w:bidi/>
        <w:rPr>
          <w:rFonts w:ascii="Simplified Arabic" w:hAnsi="Simplified Arabic" w:cs="Simplified Arabic"/>
          <w:sz w:val="28"/>
          <w:szCs w:val="28"/>
          <w:rtl/>
          <w:lang w:bidi="ar-DZ"/>
        </w:rPr>
      </w:pPr>
      <w:r w:rsidRPr="000C504F">
        <w:rPr>
          <w:rFonts w:ascii="Simplified Arabic" w:hAnsi="Simplified Arabic" w:cs="Simplified Arabic" w:hint="cs"/>
          <w:sz w:val="28"/>
          <w:szCs w:val="28"/>
          <w:rtl/>
          <w:lang w:bidi="ar-DZ"/>
        </w:rPr>
        <w:t xml:space="preserve">   وبعد المداولة</w:t>
      </w:r>
      <w:r>
        <w:rPr>
          <w:rFonts w:ascii="Simplified Arabic" w:hAnsi="Simplified Arabic" w:cs="Simplified Arabic" w:hint="cs"/>
          <w:sz w:val="28"/>
          <w:szCs w:val="28"/>
          <w:rtl/>
          <w:lang w:bidi="ar-DZ"/>
        </w:rPr>
        <w:t xml:space="preserve"> القانونية أصدر القرار الآتي نصه:</w:t>
      </w:r>
    </w:p>
    <w:p w:rsidR="000C504F" w:rsidRDefault="000C504F" w:rsidP="0051200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وبمقتضى القانون العضوي رقم: 98-01 المؤرخ في: 04 صفر 1419 الموافق ل: 30 ماي 1998 والذي يتعلق باختصاصات مجلس الدولة وتنظيمه وعمله.</w:t>
      </w:r>
    </w:p>
    <w:p w:rsidR="000C504F" w:rsidRDefault="000C504F" w:rsidP="0051200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بمقتضى الأمر رقم: 66-154 المؤرخ في: 08 جوان 1966 المتضمن قانون الإجراءات المدنية المعدل والمتمم.</w:t>
      </w:r>
    </w:p>
    <w:p w:rsidR="000C504F" w:rsidRDefault="000C504F" w:rsidP="0051200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بمقتضى المواد 07،274 إلى 289 من قانون الإجراءات المدنية.</w:t>
      </w:r>
    </w:p>
    <w:p w:rsidR="000C504F" w:rsidRDefault="000C504F" w:rsidP="0051200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بعد الاستماع إلى السيد </w:t>
      </w:r>
      <w:r w:rsidR="00001371">
        <w:rPr>
          <w:rFonts w:ascii="Simplified Arabic" w:hAnsi="Simplified Arabic" w:cs="Simplified Arabic" w:hint="cs"/>
          <w:sz w:val="28"/>
          <w:szCs w:val="28"/>
          <w:rtl/>
          <w:lang w:bidi="ar-DZ"/>
        </w:rPr>
        <w:t>بن عبيد الوردي مستشار الدولة المقرر بمجلس الدولة في تلاوة تقريره المكتوب، وإلى السيد شهبوب فضيل مساعد محافظ الدولة في تقديم طلباته المكتوبة.</w:t>
      </w:r>
    </w:p>
    <w:p w:rsidR="000F18D9" w:rsidRDefault="000F18D9" w:rsidP="000F18D9">
      <w:pPr>
        <w:bidi/>
        <w:rPr>
          <w:rFonts w:ascii="Simplified Arabic" w:hAnsi="Simplified Arabic" w:cs="Simplified Arabic"/>
          <w:sz w:val="28"/>
          <w:szCs w:val="28"/>
          <w:rtl/>
          <w:lang w:bidi="ar-DZ"/>
        </w:rPr>
      </w:pPr>
    </w:p>
    <w:p w:rsidR="00001371" w:rsidRDefault="00001371" w:rsidP="0051200D">
      <w:pPr>
        <w:bidi/>
        <w:rPr>
          <w:rFonts w:ascii="Simplified Arabic" w:hAnsi="Simplified Arabic" w:cs="Simplified Arabic"/>
          <w:b/>
          <w:bCs/>
          <w:sz w:val="28"/>
          <w:szCs w:val="28"/>
          <w:rtl/>
          <w:lang w:bidi="ar-DZ"/>
        </w:rPr>
      </w:pPr>
      <w:r w:rsidRPr="00001371">
        <w:rPr>
          <w:rFonts w:ascii="Simplified Arabic" w:hAnsi="Simplified Arabic" w:cs="Simplified Arabic" w:hint="cs"/>
          <w:b/>
          <w:bCs/>
          <w:sz w:val="28"/>
          <w:szCs w:val="28"/>
          <w:rtl/>
          <w:lang w:bidi="ar-DZ"/>
        </w:rPr>
        <w:t>الوقائع والإجراءات:</w:t>
      </w:r>
    </w:p>
    <w:p w:rsidR="00001371" w:rsidRDefault="00001371" w:rsidP="0051200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بموجب عريضة مودعة لدى كتابة ضبط مجلس الدولة بتاريخ: 17/02/2001 استأنف ورثة (ح.ب) وورثة (ح.أ) بواسطة وكيلهما حمدي خالدي القرار الصادر بتاريخ: 09/10/2000 عن المجلس القضائي بسطيف حال فصله في القضايا الإدارية المتضمن الحكم بقبول إ</w:t>
      </w:r>
      <w:r w:rsidR="000F18D9">
        <w:rPr>
          <w:rFonts w:ascii="Simplified Arabic" w:hAnsi="Simplified Arabic" w:cs="Simplified Arabic" w:hint="cs"/>
          <w:sz w:val="28"/>
          <w:szCs w:val="28"/>
          <w:rtl/>
          <w:lang w:bidi="ar-DZ"/>
        </w:rPr>
        <w:t xml:space="preserve">عادة السير في الدعوى بعد الخبرة </w:t>
      </w:r>
      <w:r>
        <w:rPr>
          <w:rFonts w:ascii="Simplified Arabic" w:hAnsi="Simplified Arabic" w:cs="Simplified Arabic" w:hint="cs"/>
          <w:sz w:val="28"/>
          <w:szCs w:val="28"/>
          <w:rtl/>
          <w:lang w:bidi="ar-DZ"/>
        </w:rPr>
        <w:t xml:space="preserve"> إفراغا للقرار الصادر عن المجلس الغرفة الإدارية بتاريخ: 07/09/1998 والقضاء بالمصادقة مبدئيا على تقرير الخبرة محل الترجيع وتبعا لذلك القول أن الأرض محل النزاع تعود إلى أملاك الدولة والقضاء بإلغاء وإبطال كل التصرفات التي قام بها </w:t>
      </w:r>
      <w:r w:rsidR="007A5FE8">
        <w:rPr>
          <w:rFonts w:ascii="Simplified Arabic" w:hAnsi="Simplified Arabic" w:cs="Simplified Arabic" w:hint="cs"/>
          <w:sz w:val="28"/>
          <w:szCs w:val="28"/>
          <w:rtl/>
          <w:lang w:bidi="ar-DZ"/>
        </w:rPr>
        <w:t>المدعى</w:t>
      </w:r>
      <w:r>
        <w:rPr>
          <w:rFonts w:ascii="Simplified Arabic" w:hAnsi="Simplified Arabic" w:cs="Simplified Arabic" w:hint="cs"/>
          <w:sz w:val="28"/>
          <w:szCs w:val="28"/>
          <w:rtl/>
          <w:lang w:bidi="ar-DZ"/>
        </w:rPr>
        <w:t xml:space="preserve"> عليهم المرجع ضدهم على ملك الأرض.</w:t>
      </w:r>
    </w:p>
    <w:p w:rsidR="00186E54" w:rsidRDefault="00186E54" w:rsidP="0051200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حيث أن المستأنفين يعرضون ما يلي: كونهم يملكون قطعة أرض ذات مساحة 15 هكتار و35 آر آلت إليهم عن طريق الإرث من أسلافهم وهؤلاء آلت إليهم بدورهم عن طريق الشراء بموجب سند رسمي مؤرخ في: 26/05/1922 تحت رقم: 803.</w:t>
      </w:r>
    </w:p>
    <w:p w:rsidR="00186E54" w:rsidRDefault="00186E54" w:rsidP="0051200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ومنذ وفاة ورثة المستأنفين انتقلت العقارات إليهم وظلوا يستغلونها إلى غاية اليوم.</w:t>
      </w:r>
    </w:p>
    <w:p w:rsidR="00186E54" w:rsidRDefault="00186E54" w:rsidP="0051200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وخلال سنة 1996 تقدموا إلى السيد الموثق من أجل تحرير شهادة نقل ملكية هذا العق</w:t>
      </w:r>
      <w:r w:rsidR="00B45784">
        <w:rPr>
          <w:rFonts w:ascii="Simplified Arabic" w:hAnsi="Simplified Arabic" w:cs="Simplified Arabic" w:hint="cs"/>
          <w:sz w:val="28"/>
          <w:szCs w:val="28"/>
          <w:rtl/>
          <w:lang w:bidi="ar-DZ"/>
        </w:rPr>
        <w:t>ار أي قام بتحرير الشهادتين وتم إ</w:t>
      </w:r>
      <w:r>
        <w:rPr>
          <w:rFonts w:ascii="Simplified Arabic" w:hAnsi="Simplified Arabic" w:cs="Simplified Arabic" w:hint="cs"/>
          <w:sz w:val="28"/>
          <w:szCs w:val="28"/>
          <w:rtl/>
          <w:lang w:bidi="ar-DZ"/>
        </w:rPr>
        <w:t>شهارهما بتاريخ: 12/02/1996 بالمحافظة العقارية.</w:t>
      </w:r>
    </w:p>
    <w:p w:rsidR="00186E54" w:rsidRDefault="00186E54" w:rsidP="0051200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خلال سنة 1997 قامت مديرية أملاك الدولة برفع دعوى قضائية ضد المستأنفين تطالب بإبطال الشهادتين التوثيقيتين لكون العقار</w:t>
      </w:r>
      <w:r w:rsidR="00B45784">
        <w:rPr>
          <w:rFonts w:ascii="Simplified Arabic" w:hAnsi="Simplified Arabic" w:cs="Simplified Arabic" w:hint="cs"/>
          <w:sz w:val="28"/>
          <w:szCs w:val="28"/>
          <w:rtl/>
          <w:lang w:bidi="ar-DZ"/>
        </w:rPr>
        <w:t xml:space="preserve"> ملك الدولة بموجب الأمر: 66-02 المؤرخ في: 06/05/1966.</w:t>
      </w:r>
    </w:p>
    <w:p w:rsidR="00B45784" w:rsidRDefault="00B45784" w:rsidP="0051200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وأن المستأنفين يدفعون كون عملية البيع ل</w:t>
      </w:r>
      <w:r w:rsidR="007A5FE8">
        <w:rPr>
          <w:rFonts w:ascii="Simplified Arabic" w:hAnsi="Simplified Arabic" w:cs="Simplified Arabic" w:hint="cs"/>
          <w:sz w:val="28"/>
          <w:szCs w:val="28"/>
          <w:rtl/>
          <w:lang w:bidi="ar-DZ"/>
        </w:rPr>
        <w:t>لمعمر الفرنسي غير صحيحة ولا يعلم</w:t>
      </w:r>
      <w:r>
        <w:rPr>
          <w:rFonts w:ascii="Simplified Arabic" w:hAnsi="Simplified Arabic" w:cs="Simplified Arabic" w:hint="cs"/>
          <w:sz w:val="28"/>
          <w:szCs w:val="28"/>
          <w:rtl/>
          <w:lang w:bidi="ar-DZ"/>
        </w:rPr>
        <w:t>ون بهذا البيع إلا بتاريخ النزاع وما كشف عنه الخبير باعتبار أن العقار لم يخرج من أيديهم.</w:t>
      </w:r>
    </w:p>
    <w:p w:rsidR="00B45784" w:rsidRDefault="00B45784" w:rsidP="0051200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كما أن الكشف العقاري لم يثبت فيه عملية بيع من طرفهم إلى المعمر.</w:t>
      </w:r>
    </w:p>
    <w:p w:rsidR="00B45784" w:rsidRDefault="00B45784" w:rsidP="0051200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كما أن الخبير المعين توصل أن القطعة لا زالت تحت يد المستأنفين دون ظهور أي فإن بعد مرور سنة ونصف من تاريخ تحرير هذه الشهادات فوجئ المستأنفون بقيام هذه الدعوى من طرف إدارة أملاك الدولة محتجة بعقد شراء للمسمى (ف.ك) مؤرخ في: 26/03/1954 دون أن تقدم نسخة منه وبالتالي فقد دفع المستأنفون بعدم صحته لكون نقل الملكية تم بطرق قانونية بعد إشهارها وبالتالي يتعين </w:t>
      </w:r>
      <w:r w:rsidR="00CF0E27">
        <w:rPr>
          <w:rFonts w:ascii="Simplified Arabic" w:hAnsi="Simplified Arabic" w:cs="Simplified Arabic" w:hint="cs"/>
          <w:sz w:val="28"/>
          <w:szCs w:val="28"/>
          <w:rtl/>
          <w:lang w:bidi="ar-DZ"/>
        </w:rPr>
        <w:t>إلغاء القرار المستأنف و</w:t>
      </w:r>
      <w:r>
        <w:rPr>
          <w:rFonts w:ascii="Simplified Arabic" w:hAnsi="Simplified Arabic" w:cs="Simplified Arabic" w:hint="cs"/>
          <w:sz w:val="28"/>
          <w:szCs w:val="28"/>
          <w:rtl/>
          <w:lang w:bidi="ar-DZ"/>
        </w:rPr>
        <w:t xml:space="preserve">القضاء </w:t>
      </w:r>
      <w:r w:rsidR="00CF0E27">
        <w:rPr>
          <w:rFonts w:ascii="Simplified Arabic" w:hAnsi="Simplified Arabic" w:cs="Simplified Arabic" w:hint="cs"/>
          <w:sz w:val="28"/>
          <w:szCs w:val="28"/>
          <w:rtl/>
          <w:lang w:bidi="ar-DZ"/>
        </w:rPr>
        <w:t>من جديد برفض الدعوى لعدم التأسيس مع تعويض قدره (1.000.000 دج).</w:t>
      </w:r>
    </w:p>
    <w:p w:rsidR="00CF0E27" w:rsidRDefault="00CF0E27" w:rsidP="0051200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حيث بتاريخ 22/10/2001 رد وزير المالية (المديرية العامة للأملاك الوطنية) بمذكرة مفادها أن (ح.أ)</w:t>
      </w:r>
      <w:r w:rsidR="0051200D">
        <w:rPr>
          <w:rFonts w:ascii="Simplified Arabic" w:hAnsi="Simplified Arabic" w:cs="Simplified Arabic" w:hint="cs"/>
          <w:sz w:val="28"/>
          <w:szCs w:val="28"/>
          <w:rtl/>
          <w:lang w:bidi="ar-DZ"/>
        </w:rPr>
        <w:t xml:space="preserve"> و(ح,أ)</w:t>
      </w:r>
      <w:r>
        <w:rPr>
          <w:rFonts w:ascii="Simplified Arabic" w:hAnsi="Simplified Arabic" w:cs="Simplified Arabic" w:hint="cs"/>
          <w:sz w:val="28"/>
          <w:szCs w:val="28"/>
          <w:rtl/>
          <w:lang w:bidi="ar-DZ"/>
        </w:rPr>
        <w:t xml:space="preserve"> مورثا المستأنفين كانا يملكان عقارا بموجب عقد بيع مبرم بينهما والفرنسية (ك.م) مؤرخ في: 01/04/1922 مشهر يوم: 24/05/1922 حجم 803 رقم 28 وأن ورثتها تصرفا بعد ذلك في العقار ببيعه إلى (ب.م) بموجب عقد مؤرخ في: 03/02/1953 حجم 1625 رق</w:t>
      </w:r>
      <w:r w:rsidR="0051200D">
        <w:rPr>
          <w:rFonts w:ascii="Simplified Arabic" w:hAnsi="Simplified Arabic" w:cs="Simplified Arabic" w:hint="cs"/>
          <w:sz w:val="28"/>
          <w:szCs w:val="28"/>
          <w:rtl/>
          <w:lang w:bidi="ar-DZ"/>
        </w:rPr>
        <w:t>م 17، وهذا الأخير تصرف فيه بالبيع للمعمر الفرنسي (ك.ف)، (ج.ل) بموجب عقد مؤرخ في: 26/03/1954 مشهر يوم: 20/04/1954 حجم 1655 رقم 53 وبعد الاستقلال أصبح ملكا للدولة طبقا للأمر رقم: 66-102 المؤرخ في: 05/05/1966 الذي يعتبر آنذاك أحد وسائل نقل الملكية وعليه يتعين تأييد القرار المستأنف.</w:t>
      </w:r>
    </w:p>
    <w:p w:rsidR="0051200D" w:rsidRPr="009235F4" w:rsidRDefault="0051200D" w:rsidP="0051200D">
      <w:pPr>
        <w:bidi/>
        <w:jc w:val="center"/>
        <w:rPr>
          <w:rFonts w:ascii="Simplified Arabic" w:hAnsi="Simplified Arabic" w:cs="Simplified Arabic"/>
          <w:b/>
          <w:bCs/>
          <w:sz w:val="28"/>
          <w:szCs w:val="28"/>
          <w:rtl/>
          <w:lang w:bidi="ar-DZ"/>
        </w:rPr>
      </w:pPr>
      <w:r w:rsidRPr="009235F4">
        <w:rPr>
          <w:rFonts w:ascii="Simplified Arabic" w:hAnsi="Simplified Arabic" w:cs="Simplified Arabic" w:hint="cs"/>
          <w:b/>
          <w:bCs/>
          <w:sz w:val="28"/>
          <w:szCs w:val="28"/>
          <w:rtl/>
          <w:lang w:bidi="ar-DZ"/>
        </w:rPr>
        <w:t>وعليه</w:t>
      </w:r>
    </w:p>
    <w:p w:rsidR="0051200D" w:rsidRDefault="0051200D" w:rsidP="009235F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B0630F">
        <w:rPr>
          <w:rFonts w:ascii="Simplified Arabic" w:hAnsi="Simplified Arabic" w:cs="Simplified Arabic" w:hint="cs"/>
          <w:b/>
          <w:bCs/>
          <w:sz w:val="28"/>
          <w:szCs w:val="28"/>
          <w:rtl/>
          <w:lang w:bidi="ar-DZ"/>
        </w:rPr>
        <w:t>في الشكل:</w:t>
      </w:r>
      <w:r>
        <w:rPr>
          <w:rFonts w:ascii="Simplified Arabic" w:hAnsi="Simplified Arabic" w:cs="Simplified Arabic" w:hint="cs"/>
          <w:sz w:val="28"/>
          <w:szCs w:val="28"/>
          <w:rtl/>
          <w:lang w:bidi="ar-DZ"/>
        </w:rPr>
        <w:t xml:space="preserve"> حيث أن القرار المستأنف بلغ بتاريخ: 16/01/2001 وأن الاستئناف المسجل يوم: 17/02/2001 وارد ضمن الآجال القانونية مما يتعين قبوله.</w:t>
      </w:r>
    </w:p>
    <w:p w:rsidR="0051200D" w:rsidRDefault="0051200D" w:rsidP="009235F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في الموضوع: حيث أن جوهر النزاع يتعلق بقطعة أرض مساحتها 15 هكتار و35 آر كائنة ببلدية برج بوعريريج يدعي ورثة (ح.أ) و(ح.أ) أنها ملك لهم بعد أن كانت ملك لمورثهم وخلال سنة 1996 تقدموا للموثق من أجل تحرير شهادة نقل الملكية وقد قام هذا الأخير بتحرير شهادتين لنقل الملكية مشهورتين بتاريخ: 12/02/1996.</w:t>
      </w:r>
    </w:p>
    <w:p w:rsidR="00260771" w:rsidRDefault="00260771" w:rsidP="009235F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حيث قامت إدارة أملاك الدولة برفع دعوى قضائية ضد المستأنفين من أجل إبطال الشهادتين التوثيقيتين الخاصتين بنقل الملكية لصالح الورثة والمشهرين بالمحافظة العقارية بدعوى أن هذا ا</w:t>
      </w:r>
      <w:r w:rsidR="003C6437">
        <w:rPr>
          <w:rFonts w:ascii="Simplified Arabic" w:hAnsi="Simplified Arabic" w:cs="Simplified Arabic" w:hint="cs"/>
          <w:sz w:val="28"/>
          <w:szCs w:val="28"/>
          <w:rtl/>
          <w:lang w:bidi="ar-DZ"/>
        </w:rPr>
        <w:t>ل</w:t>
      </w:r>
      <w:r>
        <w:rPr>
          <w:rFonts w:ascii="Simplified Arabic" w:hAnsi="Simplified Arabic" w:cs="Simplified Arabic" w:hint="cs"/>
          <w:sz w:val="28"/>
          <w:szCs w:val="28"/>
          <w:rtl/>
          <w:lang w:bidi="ar-DZ"/>
        </w:rPr>
        <w:t>عقار أصبح ملكا للدولة بموجب الأمر رقم: 66-102 المؤرخ في: 06/05/1966.</w:t>
      </w:r>
    </w:p>
    <w:p w:rsidR="00260771" w:rsidRDefault="00260771" w:rsidP="009235F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حيث بتاريخ: 07/09/1998 صدر قرار تمهيدي قضى بتعيين خبير وقد توصل هذا الأخير أن الأرض المتنازع حولها تعود إلى (ح.أ) و(ش.أ) طبقا لعقد الشراء التوثيقي بتاريخ: 01/04/1922 </w:t>
      </w:r>
      <w:r>
        <w:rPr>
          <w:rFonts w:ascii="Simplified Arabic" w:hAnsi="Simplified Arabic" w:cs="Simplified Arabic" w:hint="cs"/>
          <w:sz w:val="28"/>
          <w:szCs w:val="28"/>
          <w:rtl/>
          <w:lang w:bidi="ar-DZ"/>
        </w:rPr>
        <w:lastRenderedPageBreak/>
        <w:t>المشهر بالمحافظة العقارية بسطيف</w:t>
      </w:r>
      <w:r w:rsidR="007D1792">
        <w:rPr>
          <w:rFonts w:ascii="Simplified Arabic" w:hAnsi="Simplified Arabic" w:cs="Simplified Arabic" w:hint="cs"/>
          <w:sz w:val="28"/>
          <w:szCs w:val="28"/>
          <w:rtl/>
          <w:lang w:bidi="ar-DZ"/>
        </w:rPr>
        <w:t xml:space="preserve"> في: 24/05/1922 حجم 803 رقم 28، وقد باع ورثة (ح) وشريكه نفس العقار بموجب عقد توثيقي في: 03/02/1953 مشهر في: 04/03/1953 حجم 1625 رقم 17 للسيد (ب.م</w:t>
      </w:r>
      <w:r w:rsidR="003850BA">
        <w:rPr>
          <w:rFonts w:ascii="Simplified Arabic" w:hAnsi="Simplified Arabic" w:cs="Simplified Arabic" w:hint="cs"/>
          <w:sz w:val="28"/>
          <w:szCs w:val="28"/>
          <w:rtl/>
          <w:lang w:bidi="ar-DZ"/>
        </w:rPr>
        <w:t>)، وهذا الأخير باعه</w:t>
      </w:r>
      <w:r w:rsidR="007D1792">
        <w:rPr>
          <w:rFonts w:ascii="Simplified Arabic" w:hAnsi="Simplified Arabic" w:cs="Simplified Arabic" w:hint="cs"/>
          <w:sz w:val="28"/>
          <w:szCs w:val="28"/>
          <w:rtl/>
          <w:lang w:bidi="ar-DZ"/>
        </w:rPr>
        <w:t xml:space="preserve"> بدوره للمعمر الفرنسي (ك.ف)، (ج.ل) بموجب عقد توثيقي مؤرخ في: 20/04/1954 حجم 1655 رقم 53 ومنذ الاستقلال إلى الآن كان مستغلا من طرف الورثة وهذا راجع إلى غفلة مصالح أملاك الدولة في ضمها طبقا للأمر: 66-102 مما جعل الورثة يكتسبونه في إطار التقادم المكسب وهو الطلب الذي تتمسك به الأطراف المستأنفة.</w:t>
      </w:r>
    </w:p>
    <w:p w:rsidR="007D1792" w:rsidRDefault="007D1792" w:rsidP="009235F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لكن حيث فيما يتعلق بهذا الدفع الذي تتمسك به الأطراف كونهم يستغلون العقار منذ الاستقلال إلى غاية رفع الدعوى وبالتالي فهم محقين في تملكه في إطار التقادم المكسب.</w:t>
      </w:r>
    </w:p>
    <w:p w:rsidR="007D1792" w:rsidRDefault="007D1792" w:rsidP="009235F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لكن حيث يتعين التذكير وبالأخص القانون المدني وقانون الأملاك الوطنية أنه لا يمكن تملك عقار ملك للدولة مهما طالب مدة حيازته لأن الحيازة لا تعني الملكية لاسيما وأن الأمر:66-102 المؤرخ في: 06/05/1966 يعد أحد وسائل نقل الملكية العقارية لفائدة الدولة حينما تكون هذه الأملاك للمعمرين وبالتالي فالقرار المستأنف أصاب فيما قضى مما يتعين تأييده.</w:t>
      </w:r>
    </w:p>
    <w:p w:rsidR="007D1792" w:rsidRPr="00B0630F" w:rsidRDefault="007D1792" w:rsidP="00B0630F">
      <w:pPr>
        <w:bidi/>
        <w:jc w:val="center"/>
        <w:rPr>
          <w:rFonts w:ascii="Simplified Arabic" w:hAnsi="Simplified Arabic" w:cs="Simplified Arabic"/>
          <w:b/>
          <w:bCs/>
          <w:sz w:val="28"/>
          <w:szCs w:val="28"/>
          <w:rtl/>
          <w:lang w:bidi="ar-DZ"/>
        </w:rPr>
      </w:pPr>
      <w:r w:rsidRPr="00B0630F">
        <w:rPr>
          <w:rFonts w:ascii="Simplified Arabic" w:hAnsi="Simplified Arabic" w:cs="Simplified Arabic" w:hint="cs"/>
          <w:b/>
          <w:bCs/>
          <w:sz w:val="28"/>
          <w:szCs w:val="28"/>
          <w:rtl/>
          <w:lang w:bidi="ar-DZ"/>
        </w:rPr>
        <w:t>لهذه الأسباب</w:t>
      </w:r>
    </w:p>
    <w:p w:rsidR="007D1792" w:rsidRDefault="007D1792" w:rsidP="009235F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يقضي مجلس الدولة: فصلا في الاستئناف حضوريا علانيا.</w:t>
      </w:r>
    </w:p>
    <w:p w:rsidR="007D1792" w:rsidRDefault="007D1792" w:rsidP="009235F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B0630F">
        <w:rPr>
          <w:rFonts w:ascii="Simplified Arabic" w:hAnsi="Simplified Arabic" w:cs="Simplified Arabic" w:hint="cs"/>
          <w:b/>
          <w:bCs/>
          <w:sz w:val="28"/>
          <w:szCs w:val="28"/>
          <w:rtl/>
          <w:lang w:bidi="ar-DZ"/>
        </w:rPr>
        <w:t>في الشكل</w:t>
      </w:r>
      <w:r>
        <w:rPr>
          <w:rFonts w:ascii="Simplified Arabic" w:hAnsi="Simplified Arabic" w:cs="Simplified Arabic" w:hint="cs"/>
          <w:sz w:val="28"/>
          <w:szCs w:val="28"/>
          <w:rtl/>
          <w:lang w:bidi="ar-DZ"/>
        </w:rPr>
        <w:t>: قبول الاستئناف.</w:t>
      </w:r>
    </w:p>
    <w:p w:rsidR="007D1792" w:rsidRDefault="007D1792" w:rsidP="009235F4">
      <w:pPr>
        <w:bidi/>
        <w:rPr>
          <w:rFonts w:ascii="Simplified Arabic" w:hAnsi="Simplified Arabic" w:cs="Simplified Arabic"/>
          <w:sz w:val="28"/>
          <w:szCs w:val="28"/>
          <w:rtl/>
          <w:lang w:bidi="ar-DZ"/>
        </w:rPr>
      </w:pPr>
      <w:r w:rsidRPr="00B0630F">
        <w:rPr>
          <w:rFonts w:ascii="Simplified Arabic" w:hAnsi="Simplified Arabic" w:cs="Simplified Arabic" w:hint="cs"/>
          <w:b/>
          <w:bCs/>
          <w:sz w:val="28"/>
          <w:szCs w:val="28"/>
          <w:rtl/>
          <w:lang w:bidi="ar-DZ"/>
        </w:rPr>
        <w:t xml:space="preserve">   في الموضوع</w:t>
      </w:r>
      <w:r>
        <w:rPr>
          <w:rFonts w:ascii="Simplified Arabic" w:hAnsi="Simplified Arabic" w:cs="Simplified Arabic" w:hint="cs"/>
          <w:sz w:val="28"/>
          <w:szCs w:val="28"/>
          <w:rtl/>
          <w:lang w:bidi="ar-DZ"/>
        </w:rPr>
        <w:t>: تأييد القرار المستأنف، المصاريف القضائية على المستأنفين.</w:t>
      </w:r>
    </w:p>
    <w:p w:rsidR="007D1792" w:rsidRDefault="007D1792" w:rsidP="007D1792">
      <w:pPr>
        <w:bidi/>
        <w:jc w:val="left"/>
        <w:rPr>
          <w:rFonts w:ascii="Simplified Arabic" w:hAnsi="Simplified Arabic" w:cs="Simplified Arabic"/>
          <w:sz w:val="28"/>
          <w:szCs w:val="28"/>
          <w:rtl/>
          <w:lang w:bidi="ar-DZ"/>
        </w:rPr>
      </w:pPr>
    </w:p>
    <w:p w:rsidR="00CF0E27" w:rsidRPr="00001371" w:rsidRDefault="00CF0E27" w:rsidP="0051200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1D5343" w:rsidRPr="0039283E" w:rsidRDefault="001D5343" w:rsidP="0051200D">
      <w:pPr>
        <w:rPr>
          <w:rFonts w:ascii="Simplified Arabic" w:hAnsi="Simplified Arabic" w:cs="Simplified Arabic"/>
          <w:sz w:val="28"/>
          <w:szCs w:val="28"/>
          <w:rtl/>
          <w:lang w:val="en-US" w:bidi="ar-DZ"/>
        </w:rPr>
      </w:pPr>
    </w:p>
    <w:sectPr w:rsidR="001D5343" w:rsidRPr="0039283E" w:rsidSect="000C6A22">
      <w:headerReference w:type="default" r:id="rId6"/>
      <w:footerReference w:type="default" r:id="rId7"/>
      <w:pgSz w:w="11906" w:h="16838"/>
      <w:pgMar w:top="1417" w:right="1417" w:bottom="1417" w:left="1417"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CA4" w:rsidRDefault="00280CA4" w:rsidP="000C6A22">
      <w:r>
        <w:separator/>
      </w:r>
    </w:p>
  </w:endnote>
  <w:endnote w:type="continuationSeparator" w:id="1">
    <w:p w:rsidR="00280CA4" w:rsidRDefault="00280CA4" w:rsidP="000C6A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3563"/>
      <w:docPartObj>
        <w:docPartGallery w:val="Page Numbers (Bottom of Page)"/>
        <w:docPartUnique/>
      </w:docPartObj>
    </w:sdtPr>
    <w:sdtContent>
      <w:p w:rsidR="000C6A22" w:rsidRDefault="00C50101">
        <w:pPr>
          <w:pStyle w:val="Pieddepage"/>
        </w:pPr>
        <w:r>
          <w:rPr>
            <w:noProof/>
            <w:lang w:eastAsia="zh-TW"/>
          </w:rPr>
          <w:pict>
            <v:group id="_x0000_s2049" style="position:absolute;left:0;text-align:left;margin-left:0;margin-top:0;width:34.4pt;height:56.45pt;z-index:251660288;mso-position-horizontal:center;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2050" type="#_x0000_t32" style="position:absolute;left:2111;top:15387;width:0;height:441;flip:y" o:connectortype="straight" strokecolor="#7f7f7f [1612]"/>
              <v:rect id="_x0000_s2051" style="position:absolute;left:1743;top:14699;width:688;height:688;v-text-anchor:middle" filled="f" strokecolor="#7f7f7f [1612]">
                <v:textbox>
                  <w:txbxContent>
                    <w:p w:rsidR="000C6A22" w:rsidRDefault="00C50101">
                      <w:pPr>
                        <w:pStyle w:val="Pieddepage"/>
                        <w:jc w:val="center"/>
                        <w:rPr>
                          <w:sz w:val="16"/>
                          <w:szCs w:val="16"/>
                        </w:rPr>
                      </w:pPr>
                      <w:fldSimple w:instr=" PAGE    \* MERGEFORMAT ">
                        <w:r w:rsidR="009427B6" w:rsidRPr="009427B6">
                          <w:rPr>
                            <w:noProof/>
                            <w:sz w:val="16"/>
                            <w:szCs w:val="16"/>
                          </w:rPr>
                          <w:t>3</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CA4" w:rsidRDefault="00280CA4" w:rsidP="000C6A22">
      <w:r>
        <w:separator/>
      </w:r>
    </w:p>
  </w:footnote>
  <w:footnote w:type="continuationSeparator" w:id="1">
    <w:p w:rsidR="00280CA4" w:rsidRDefault="00280CA4" w:rsidP="000C6A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A22" w:rsidRPr="007D35E1" w:rsidRDefault="000C6A22" w:rsidP="000C6A22">
    <w:pPr>
      <w:pStyle w:val="En-tte"/>
      <w:jc w:val="right"/>
      <w:rPr>
        <w:rFonts w:ascii="Simplified Arabic" w:hAnsi="Simplified Arabic" w:cs="Simplified Arabic"/>
        <w:sz w:val="28"/>
        <w:szCs w:val="28"/>
        <w:rtl/>
        <w:lang w:val="en-US" w:bidi="ar-DZ"/>
      </w:rPr>
    </w:pPr>
    <w:r w:rsidRPr="007D35E1">
      <w:rPr>
        <w:rFonts w:ascii="Simplified Arabic" w:hAnsi="Simplified Arabic" w:cs="Simplified Arabic"/>
        <w:sz w:val="28"/>
        <w:szCs w:val="28"/>
        <w:rtl/>
        <w:lang w:val="en-US" w:bidi="ar-DZ"/>
      </w:rPr>
      <w:t>السنة الأولى ماستر، تخصص دولة ومؤسسات عمومية</w:t>
    </w:r>
  </w:p>
  <w:p w:rsidR="000C6A22" w:rsidRDefault="000C6A22">
    <w:pPr>
      <w:pStyle w:val="En-tte"/>
      <w:rPr>
        <w:lang w:bidi="ar-DZ"/>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rsids>
    <w:rsidRoot w:val="0039283E"/>
    <w:rsid w:val="00001371"/>
    <w:rsid w:val="000C504F"/>
    <w:rsid w:val="000C6A22"/>
    <w:rsid w:val="000F18D9"/>
    <w:rsid w:val="00186E54"/>
    <w:rsid w:val="001D5343"/>
    <w:rsid w:val="00260771"/>
    <w:rsid w:val="00280CA4"/>
    <w:rsid w:val="00303AFD"/>
    <w:rsid w:val="003850BA"/>
    <w:rsid w:val="0039283E"/>
    <w:rsid w:val="003C6437"/>
    <w:rsid w:val="0051200D"/>
    <w:rsid w:val="007A5FE8"/>
    <w:rsid w:val="007D1792"/>
    <w:rsid w:val="008B5C7A"/>
    <w:rsid w:val="009235F4"/>
    <w:rsid w:val="009427B6"/>
    <w:rsid w:val="00B0630F"/>
    <w:rsid w:val="00B45784"/>
    <w:rsid w:val="00C50101"/>
    <w:rsid w:val="00CF0E27"/>
    <w:rsid w:val="00EB684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83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C6A22"/>
    <w:pPr>
      <w:tabs>
        <w:tab w:val="center" w:pos="4536"/>
        <w:tab w:val="right" w:pos="9072"/>
      </w:tabs>
    </w:pPr>
  </w:style>
  <w:style w:type="character" w:customStyle="1" w:styleId="En-tteCar">
    <w:name w:val="En-tête Car"/>
    <w:basedOn w:val="Policepardfaut"/>
    <w:link w:val="En-tte"/>
    <w:uiPriority w:val="99"/>
    <w:semiHidden/>
    <w:rsid w:val="000C6A22"/>
  </w:style>
  <w:style w:type="paragraph" w:styleId="Pieddepage">
    <w:name w:val="footer"/>
    <w:basedOn w:val="Normal"/>
    <w:link w:val="PieddepageCar"/>
    <w:uiPriority w:val="99"/>
    <w:unhideWhenUsed/>
    <w:rsid w:val="000C6A22"/>
    <w:pPr>
      <w:tabs>
        <w:tab w:val="center" w:pos="4536"/>
        <w:tab w:val="right" w:pos="9072"/>
      </w:tabs>
    </w:pPr>
  </w:style>
  <w:style w:type="character" w:customStyle="1" w:styleId="PieddepageCar">
    <w:name w:val="Pied de page Car"/>
    <w:basedOn w:val="Policepardfaut"/>
    <w:link w:val="Pieddepage"/>
    <w:uiPriority w:val="99"/>
    <w:rsid w:val="000C6A22"/>
  </w:style>
</w:styles>
</file>

<file path=word/webSettings.xml><?xml version="1.0" encoding="utf-8"?>
<w:webSettings xmlns:r="http://schemas.openxmlformats.org/officeDocument/2006/relationships" xmlns:w="http://schemas.openxmlformats.org/wordprocessingml/2006/main">
  <w:divs>
    <w:div w:id="36880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804</Words>
  <Characters>4425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dc:creator>
  <cp:lastModifiedBy>sami</cp:lastModifiedBy>
  <cp:revision>13</cp:revision>
  <dcterms:created xsi:type="dcterms:W3CDTF">2020-04-21T14:15:00Z</dcterms:created>
  <dcterms:modified xsi:type="dcterms:W3CDTF">2020-11-16T12:43:00Z</dcterms:modified>
</cp:coreProperties>
</file>