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700" w:rsidRDefault="00D80700" w:rsidP="00D80700">
      <w:pPr>
        <w:rPr>
          <w:b/>
          <w:bCs/>
          <w:u w:val="single"/>
        </w:rPr>
      </w:pPr>
      <w:r w:rsidRPr="000863A2">
        <w:rPr>
          <w:rFonts w:asciiTheme="majorBidi" w:hAnsiTheme="majorBidi" w:cstheme="majorBidi"/>
          <w:noProof/>
          <w:sz w:val="24"/>
          <w:szCs w:val="24"/>
          <w:lang w:eastAsia="fr-FR"/>
        </w:rPr>
        <mc:AlternateContent>
          <mc:Choice Requires="wps">
            <w:drawing>
              <wp:anchor distT="0" distB="0" distL="114300" distR="114300" simplePos="0" relativeHeight="251661312" behindDoc="0" locked="0" layoutInCell="1" allowOverlap="1" wp14:anchorId="18F900C2" wp14:editId="239EDC48">
                <wp:simplePos x="0" y="0"/>
                <wp:positionH relativeFrom="column">
                  <wp:posOffset>0</wp:posOffset>
                </wp:positionH>
                <wp:positionV relativeFrom="paragraph">
                  <wp:posOffset>0</wp:posOffset>
                </wp:positionV>
                <wp:extent cx="3446145" cy="1183005"/>
                <wp:effectExtent l="0" t="0" r="1905" b="0"/>
                <wp:wrapNone/>
                <wp:docPr id="443"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6145" cy="1183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700" w:rsidRPr="00247DCF" w:rsidRDefault="00D80700" w:rsidP="00D80700">
                            <w:pPr>
                              <w:spacing w:after="0"/>
                              <w:rPr>
                                <w:rFonts w:cs="Arabic Transparent"/>
                                <w:b/>
                                <w:bCs/>
                                <w:noProof/>
                                <w:sz w:val="24"/>
                                <w:szCs w:val="24"/>
                                <w:rtl/>
                              </w:rPr>
                            </w:pPr>
                            <w:r>
                              <w:rPr>
                                <w:rFonts w:cs="Arabic Transparent"/>
                                <w:b/>
                                <w:bCs/>
                                <w:noProof/>
                                <w:sz w:val="24"/>
                                <w:szCs w:val="24"/>
                              </w:rPr>
                              <w:t xml:space="preserve"> </w:t>
                            </w:r>
                            <w:r w:rsidRPr="00247DCF">
                              <w:rPr>
                                <w:rFonts w:cs="Arabic Transparent"/>
                                <w:b/>
                                <w:bCs/>
                                <w:noProof/>
                                <w:sz w:val="24"/>
                                <w:szCs w:val="24"/>
                              </w:rPr>
                              <w:t>Centre Université Morsli Abdellah- Tipaza</w:t>
                            </w:r>
                          </w:p>
                          <w:p w:rsidR="00D80700" w:rsidRPr="00247DCF" w:rsidRDefault="00D80700" w:rsidP="00D80700">
                            <w:pPr>
                              <w:spacing w:after="0"/>
                              <w:rPr>
                                <w:rFonts w:cstheme="majorBidi"/>
                                <w:b/>
                                <w:bCs/>
                                <w:sz w:val="24"/>
                                <w:szCs w:val="24"/>
                              </w:rPr>
                            </w:pPr>
                            <w:r w:rsidRPr="00247DCF">
                              <w:rPr>
                                <w:b/>
                                <w:bCs/>
                                <w:sz w:val="24"/>
                                <w:szCs w:val="24"/>
                              </w:rPr>
                              <w:t>Institut :</w:t>
                            </w:r>
                            <w:r w:rsidRPr="00247DCF">
                              <w:rPr>
                                <w:rFonts w:cstheme="majorBidi"/>
                                <w:sz w:val="24"/>
                                <w:szCs w:val="24"/>
                              </w:rPr>
                              <w:t xml:space="preserve"> </w:t>
                            </w:r>
                            <w:r w:rsidRPr="00247DCF">
                              <w:rPr>
                                <w:rFonts w:cstheme="majorBidi"/>
                                <w:b/>
                                <w:bCs/>
                                <w:sz w:val="24"/>
                                <w:szCs w:val="24"/>
                              </w:rPr>
                              <w:t>des sciences</w:t>
                            </w:r>
                          </w:p>
                          <w:p w:rsidR="00D80700" w:rsidRDefault="00D80700" w:rsidP="00D80700">
                            <w:pPr>
                              <w:spacing w:after="0"/>
                              <w:rPr>
                                <w:rFonts w:cstheme="majorBidi"/>
                                <w:b/>
                                <w:bCs/>
                                <w:sz w:val="24"/>
                                <w:szCs w:val="24"/>
                              </w:rPr>
                            </w:pPr>
                            <w:r>
                              <w:rPr>
                                <w:rFonts w:cstheme="majorBidi"/>
                                <w:b/>
                                <w:bCs/>
                                <w:sz w:val="24"/>
                                <w:szCs w:val="24"/>
                              </w:rPr>
                              <w:t xml:space="preserve">L2 sciences biologique </w:t>
                            </w:r>
                          </w:p>
                          <w:p w:rsidR="00D80700" w:rsidRPr="00247DCF" w:rsidRDefault="00D80700" w:rsidP="00D80700">
                            <w:pPr>
                              <w:spacing w:after="0"/>
                              <w:rPr>
                                <w:rFonts w:cstheme="majorBidi"/>
                                <w:b/>
                                <w:bCs/>
                                <w:sz w:val="24"/>
                                <w:szCs w:val="24"/>
                              </w:rPr>
                            </w:pPr>
                            <w:r w:rsidRPr="00247DCF">
                              <w:rPr>
                                <w:rFonts w:cstheme="majorBidi"/>
                                <w:b/>
                                <w:bCs/>
                                <w:sz w:val="24"/>
                                <w:szCs w:val="24"/>
                              </w:rPr>
                              <w:t xml:space="preserve">Cours de </w:t>
                            </w:r>
                            <w:r>
                              <w:rPr>
                                <w:rFonts w:cstheme="majorBidi"/>
                                <w:b/>
                                <w:bCs/>
                                <w:sz w:val="24"/>
                                <w:szCs w:val="24"/>
                              </w:rPr>
                              <w:t>génétique</w:t>
                            </w:r>
                          </w:p>
                          <w:p w:rsidR="00D80700" w:rsidRPr="00247DCF" w:rsidRDefault="00D80700" w:rsidP="00D80700">
                            <w:pPr>
                              <w:spacing w:after="0"/>
                              <w:rPr>
                                <w:b/>
                                <w:bCs/>
                                <w:sz w:val="24"/>
                                <w:szCs w:val="24"/>
                              </w:rPr>
                            </w:pPr>
                            <w:r w:rsidRPr="00247DCF">
                              <w:rPr>
                                <w:rFonts w:cstheme="majorBidi"/>
                                <w:b/>
                                <w:bCs/>
                                <w:sz w:val="24"/>
                                <w:szCs w:val="24"/>
                              </w:rPr>
                              <w:t>Dr DEBIB Aicha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900C2" id="Rectangle 443" o:spid="_x0000_s1026" style="position:absolute;margin-left:0;margin-top:0;width:271.35pt;height:9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" stroked="f">
                <v:textbox>
                  <w:txbxContent>
                    <w:p w:rsidR="00D80700" w:rsidRPr="00247DCF" w:rsidRDefault="00D80700" w:rsidP="00D80700">
                      <w:pPr>
                        <w:spacing w:after="0"/>
                        <w:rPr>
                          <w:rFonts w:cs="Arabic Transparent"/>
                          <w:b/>
                          <w:bCs/>
                          <w:noProof/>
                          <w:sz w:val="24"/>
                          <w:szCs w:val="24"/>
                          <w:rtl/>
                        </w:rPr>
                      </w:pPr>
                      <w:r>
                        <w:rPr>
                          <w:rFonts w:cs="Arabic Transparent"/>
                          <w:b/>
                          <w:bCs/>
                          <w:noProof/>
                          <w:sz w:val="24"/>
                          <w:szCs w:val="24"/>
                        </w:rPr>
                        <w:t xml:space="preserve"> </w:t>
                      </w:r>
                      <w:r w:rsidRPr="00247DCF">
                        <w:rPr>
                          <w:rFonts w:cs="Arabic Transparent"/>
                          <w:b/>
                          <w:bCs/>
                          <w:noProof/>
                          <w:sz w:val="24"/>
                          <w:szCs w:val="24"/>
                        </w:rPr>
                        <w:t>Centre Université Morsli Abdellah- Tipaza</w:t>
                      </w:r>
                    </w:p>
                    <w:p w:rsidR="00D80700" w:rsidRPr="00247DCF" w:rsidRDefault="00D80700" w:rsidP="00D80700">
                      <w:pPr>
                        <w:spacing w:after="0"/>
                        <w:rPr>
                          <w:rFonts w:cstheme="majorBidi"/>
                          <w:b/>
                          <w:bCs/>
                          <w:sz w:val="24"/>
                          <w:szCs w:val="24"/>
                        </w:rPr>
                      </w:pPr>
                      <w:r w:rsidRPr="00247DCF">
                        <w:rPr>
                          <w:b/>
                          <w:bCs/>
                          <w:sz w:val="24"/>
                          <w:szCs w:val="24"/>
                        </w:rPr>
                        <w:t>Institut :</w:t>
                      </w:r>
                      <w:r w:rsidRPr="00247DCF">
                        <w:rPr>
                          <w:rFonts w:cstheme="majorBidi"/>
                          <w:sz w:val="24"/>
                          <w:szCs w:val="24"/>
                        </w:rPr>
                        <w:t xml:space="preserve"> </w:t>
                      </w:r>
                      <w:r w:rsidRPr="00247DCF">
                        <w:rPr>
                          <w:rFonts w:cstheme="majorBidi"/>
                          <w:b/>
                          <w:bCs/>
                          <w:sz w:val="24"/>
                          <w:szCs w:val="24"/>
                        </w:rPr>
                        <w:t>des sciences</w:t>
                      </w:r>
                    </w:p>
                    <w:p w:rsidR="00D80700" w:rsidRDefault="00D80700" w:rsidP="00D80700">
                      <w:pPr>
                        <w:spacing w:after="0"/>
                        <w:rPr>
                          <w:rFonts w:cstheme="majorBidi"/>
                          <w:b/>
                          <w:bCs/>
                          <w:sz w:val="24"/>
                          <w:szCs w:val="24"/>
                        </w:rPr>
                      </w:pPr>
                      <w:r>
                        <w:rPr>
                          <w:rFonts w:cstheme="majorBidi"/>
                          <w:b/>
                          <w:bCs/>
                          <w:sz w:val="24"/>
                          <w:szCs w:val="24"/>
                        </w:rPr>
                        <w:t xml:space="preserve">L2 sciences biologique </w:t>
                      </w:r>
                    </w:p>
                    <w:p w:rsidR="00D80700" w:rsidRPr="00247DCF" w:rsidRDefault="00D80700" w:rsidP="00D80700">
                      <w:pPr>
                        <w:spacing w:after="0"/>
                        <w:rPr>
                          <w:rFonts w:cstheme="majorBidi"/>
                          <w:b/>
                          <w:bCs/>
                          <w:sz w:val="24"/>
                          <w:szCs w:val="24"/>
                        </w:rPr>
                      </w:pPr>
                      <w:r w:rsidRPr="00247DCF">
                        <w:rPr>
                          <w:rFonts w:cstheme="majorBidi"/>
                          <w:b/>
                          <w:bCs/>
                          <w:sz w:val="24"/>
                          <w:szCs w:val="24"/>
                        </w:rPr>
                        <w:t xml:space="preserve">Cours de </w:t>
                      </w:r>
                      <w:r>
                        <w:rPr>
                          <w:rFonts w:cstheme="majorBidi"/>
                          <w:b/>
                          <w:bCs/>
                          <w:sz w:val="24"/>
                          <w:szCs w:val="24"/>
                        </w:rPr>
                        <w:t>génétique</w:t>
                      </w:r>
                    </w:p>
                    <w:p w:rsidR="00D80700" w:rsidRPr="00247DCF" w:rsidRDefault="00D80700" w:rsidP="00D80700">
                      <w:pPr>
                        <w:spacing w:after="0"/>
                        <w:rPr>
                          <w:b/>
                          <w:bCs/>
                          <w:sz w:val="24"/>
                          <w:szCs w:val="24"/>
                        </w:rPr>
                      </w:pPr>
                      <w:r w:rsidRPr="00247DCF">
                        <w:rPr>
                          <w:rFonts w:cstheme="majorBidi"/>
                          <w:b/>
                          <w:bCs/>
                          <w:sz w:val="24"/>
                          <w:szCs w:val="24"/>
                        </w:rPr>
                        <w:t>Dr DEBIB Aicha</w:t>
                      </w:r>
                    </w:p>
                  </w:txbxContent>
                </v:textbox>
              </v:rect>
            </w:pict>
          </mc:Fallback>
        </mc:AlternateContent>
      </w:r>
    </w:p>
    <w:p w:rsidR="00D80700" w:rsidRDefault="00D80700" w:rsidP="00D80700">
      <w:pPr>
        <w:rPr>
          <w:b/>
          <w:bCs/>
          <w:u w:val="single"/>
        </w:rPr>
      </w:pPr>
    </w:p>
    <w:p w:rsidR="00D80700" w:rsidRDefault="00D80700" w:rsidP="00D80700">
      <w:pPr>
        <w:rPr>
          <w:b/>
          <w:bCs/>
          <w:u w:val="single"/>
        </w:rPr>
      </w:pPr>
      <w:r w:rsidRPr="00D80700">
        <w:rPr>
          <w:b/>
          <w:bCs/>
          <w:u w:val="single"/>
        </w:rPr>
        <w:t>Cours n˚</w:t>
      </w:r>
      <w:r>
        <w:rPr>
          <w:b/>
          <w:bCs/>
          <w:u w:val="single"/>
        </w:rPr>
        <w:t>3</w:t>
      </w:r>
      <w:r w:rsidRPr="00D80700">
        <w:rPr>
          <w:b/>
          <w:bCs/>
          <w:u w:val="single"/>
        </w:rPr>
        <w:t xml:space="preserve"> : Réplication </w:t>
      </w:r>
      <w:proofErr w:type="spellStart"/>
      <w:r w:rsidRPr="00D80700">
        <w:rPr>
          <w:b/>
          <w:bCs/>
          <w:u w:val="single"/>
        </w:rPr>
        <w:t>del’ADN</w:t>
      </w:r>
      <w:proofErr w:type="spellEnd"/>
    </w:p>
    <w:p w:rsidR="00D80700" w:rsidRDefault="00D80700" w:rsidP="00D80700">
      <w:pPr>
        <w:rPr>
          <w:b/>
          <w:bCs/>
          <w:u w:val="single"/>
        </w:rPr>
      </w:pPr>
    </w:p>
    <w:p w:rsidR="00D80700" w:rsidRPr="00D80700" w:rsidRDefault="00D80700" w:rsidP="00D80700">
      <w:pPr>
        <w:rPr>
          <w:b/>
          <w:bCs/>
          <w:u w:val="single"/>
        </w:rPr>
      </w:pPr>
      <w:r>
        <w:rPr>
          <w:b/>
          <w:bCs/>
          <w:u w:val="single"/>
        </w:rPr>
        <w:t>Chapitre 3 : Réplication de l’ADN</w:t>
      </w:r>
    </w:p>
    <w:p w:rsidR="00D80700" w:rsidRPr="00D80700" w:rsidRDefault="00D80700" w:rsidP="00D80700">
      <w:pPr>
        <w:numPr>
          <w:ilvl w:val="1"/>
          <w:numId w:val="1"/>
        </w:numPr>
        <w:rPr>
          <w:b/>
          <w:bCs/>
        </w:rPr>
      </w:pPr>
      <w:r w:rsidRPr="00D80700">
        <w:rPr>
          <w:b/>
          <w:bCs/>
        </w:rPr>
        <w:t xml:space="preserve">Réplication de l’ADN </w:t>
      </w:r>
    </w:p>
    <w:p w:rsidR="00D80700" w:rsidRPr="00D80700" w:rsidRDefault="00D80700" w:rsidP="00D80700">
      <w:r w:rsidRPr="00D80700">
        <w:t xml:space="preserve">C’est le processus par lequel une cellule copie son ADN.L’ADN est copié par des enzymes appelées ADN polymérases. Elles travaillent sur de l’ADN monobrin en synthétisant un nouveau brin complémentaire du brin original. La synthèse d’ADN a toujours lieu dans la direction 5ˋ → 3ˋ  </w:t>
      </w:r>
    </w:p>
    <w:p w:rsidR="00D80700" w:rsidRPr="00D80700" w:rsidRDefault="00D80700" w:rsidP="00D80700"/>
    <w:p w:rsidR="00D80700" w:rsidRPr="00D80700" w:rsidRDefault="00D80700" w:rsidP="00D80700">
      <w:r w:rsidRPr="00D80700">
        <w:t xml:space="preserve">La réplication est dite semi-conservative ; ceci signifié que chaque molécule d’ADN copiée contient un brin dérivé de la molécule mère et un brin </w:t>
      </w:r>
      <w:proofErr w:type="spellStart"/>
      <w:r w:rsidRPr="00D80700">
        <w:t>néosynthétisé</w:t>
      </w:r>
      <w:proofErr w:type="spellEnd"/>
      <w:r w:rsidRPr="00D80700">
        <w:t xml:space="preserve">.  </w:t>
      </w:r>
    </w:p>
    <w:p w:rsidR="00D80700" w:rsidRPr="00D80700" w:rsidRDefault="00D80700" w:rsidP="00D80700"/>
    <w:p w:rsidR="00D80700" w:rsidRPr="00D80700" w:rsidRDefault="00D80700" w:rsidP="00D80700">
      <w:r w:rsidRPr="00D80700">
        <w:drawing>
          <wp:inline distT="0" distB="0" distL="0" distR="0" wp14:anchorId="0AF9AD35" wp14:editId="2776738B">
            <wp:extent cx="5029200" cy="2562225"/>
            <wp:effectExtent l="0" t="0" r="0" b="0"/>
            <wp:docPr id="71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9735" cy="2562497"/>
                    </a:xfrm>
                    <a:prstGeom prst="rect">
                      <a:avLst/>
                    </a:prstGeom>
                    <a:noFill/>
                    <a:ln>
                      <a:noFill/>
                    </a:ln>
                    <a:effectLst/>
                    <a:extLst/>
                  </pic:spPr>
                </pic:pic>
              </a:graphicData>
            </a:graphic>
          </wp:inline>
        </w:drawing>
      </w:r>
    </w:p>
    <w:p w:rsidR="00D80700" w:rsidRPr="00D80700" w:rsidRDefault="00D80700" w:rsidP="00D80700"/>
    <w:p w:rsidR="00D80700" w:rsidRPr="00D80700" w:rsidRDefault="00D80700" w:rsidP="00D80700">
      <w:r w:rsidRPr="00D80700">
        <w:t xml:space="preserve">Les différents modes de réplication </w:t>
      </w:r>
    </w:p>
    <w:p w:rsidR="00D80700" w:rsidRPr="00D80700" w:rsidRDefault="00D80700" w:rsidP="00D80700">
      <w:pPr>
        <w:rPr>
          <w:b/>
          <w:bCs/>
        </w:rPr>
      </w:pPr>
      <w:r w:rsidRPr="00D80700">
        <w:rPr>
          <w:b/>
          <w:bCs/>
        </w:rPr>
        <w:t>La réplication de l’ADN chez les procaryotes :</w:t>
      </w:r>
    </w:p>
    <w:p w:rsidR="00D80700" w:rsidRPr="00D80700" w:rsidRDefault="00D80700" w:rsidP="00D80700">
      <w:pPr>
        <w:rPr>
          <w:b/>
          <w:bCs/>
        </w:rPr>
      </w:pPr>
      <w:r w:rsidRPr="00D80700">
        <w:rPr>
          <w:b/>
          <w:bCs/>
        </w:rPr>
        <w:t xml:space="preserve">            1. Les ADN polymérases</w:t>
      </w:r>
    </w:p>
    <w:p w:rsidR="00D80700" w:rsidRPr="00D80700" w:rsidRDefault="00D80700" w:rsidP="00D80700">
      <w:r w:rsidRPr="00D80700">
        <w:t>E. coli possède deux ADN polymérases : ADN polymérase I et III.</w:t>
      </w:r>
    </w:p>
    <w:p w:rsidR="00D80700" w:rsidRPr="00D80700" w:rsidRDefault="00D80700" w:rsidP="00D80700">
      <w:pPr>
        <w:numPr>
          <w:ilvl w:val="0"/>
          <w:numId w:val="3"/>
        </w:numPr>
      </w:pPr>
      <w:r w:rsidRPr="00D80700">
        <w:t>Les ADN polymérases sont les enzymes responsables de la polymérisation des nucléotides lors de la réplication de l’ADN. Elles sont ADN dépendantes, c’est-à-dire qu’elles ont besoin d’une matrice d’ADN pour produire le brin néo-synthétisé, dans le sens 5’ vers 3’.</w:t>
      </w:r>
    </w:p>
    <w:p w:rsidR="00D80700" w:rsidRPr="00D80700" w:rsidRDefault="00D80700" w:rsidP="00D80700">
      <w:pPr>
        <w:numPr>
          <w:ilvl w:val="0"/>
          <w:numId w:val="3"/>
        </w:numPr>
      </w:pPr>
      <w:r w:rsidRPr="00D80700">
        <w:t xml:space="preserve">Les ADN polymérases procaryotes sont de 3 types (I, II et III) et les ADN polymérases eucaryotes de 5 types (α, β, δ, ε et γ). </w:t>
      </w:r>
    </w:p>
    <w:p w:rsidR="00D80700" w:rsidRPr="00D80700" w:rsidRDefault="00D80700" w:rsidP="00D80700">
      <w:pPr>
        <w:numPr>
          <w:ilvl w:val="0"/>
          <w:numId w:val="3"/>
        </w:numPr>
      </w:pPr>
      <w:r w:rsidRPr="00D80700">
        <w:t xml:space="preserve">La précision de la réplication est assurée par la capacité des ADN polymérases à vérifier que les bonnes bases ont été insérées dans le brin néo synthétisé. Ceci est réalisé par l’activité </w:t>
      </w:r>
      <w:proofErr w:type="spellStart"/>
      <w:r w:rsidRPr="00D80700">
        <w:rPr>
          <w:b/>
          <w:bCs/>
        </w:rPr>
        <w:t>exonucléase</w:t>
      </w:r>
      <w:proofErr w:type="spellEnd"/>
      <w:r w:rsidRPr="00D80700">
        <w:rPr>
          <w:b/>
          <w:bCs/>
        </w:rPr>
        <w:t xml:space="preserve"> inverse</w:t>
      </w:r>
      <w:r w:rsidRPr="00D80700">
        <w:t xml:space="preserve"> 3ˋ→ 5ˋ de ces enzymes qui leur permet d’enlever les bases incorrectement insérées du brin d’ADN </w:t>
      </w:r>
      <w:proofErr w:type="spellStart"/>
      <w:r w:rsidRPr="00D80700">
        <w:t>néosynthétisé</w:t>
      </w:r>
      <w:proofErr w:type="spellEnd"/>
      <w:r w:rsidRPr="00D80700">
        <w:t xml:space="preserve"> et de les remplacer par des bases correctes.  </w:t>
      </w:r>
    </w:p>
    <w:p w:rsidR="00D80700" w:rsidRPr="00D80700" w:rsidRDefault="00D80700" w:rsidP="00D80700"/>
    <w:p w:rsidR="00D80700" w:rsidRPr="00D80700" w:rsidRDefault="00D80700" w:rsidP="00D80700"/>
    <w:p w:rsidR="00D80700" w:rsidRPr="00D80700" w:rsidRDefault="00D80700" w:rsidP="00D80700">
      <w:pPr>
        <w:rPr>
          <w:b/>
          <w:bCs/>
        </w:rPr>
      </w:pPr>
      <w:r w:rsidRPr="00D80700">
        <w:rPr>
          <w:b/>
          <w:bCs/>
        </w:rPr>
        <w:t>2. La fourche de la réplication</w:t>
      </w:r>
    </w:p>
    <w:p w:rsidR="00D80700" w:rsidRPr="00D80700" w:rsidRDefault="00D80700" w:rsidP="00D80700">
      <w:r w:rsidRPr="00D80700">
        <w:t>Le déroulement de la double hélice commence à une position précise appelée origine de réplication et progresse graduellement le long de la molécule, de façon bidirectionnelle. Les origines de réplication contiennent généralement des séquences riches en appariement A ̶ T cette région est appelée (fourche de réplication).</w:t>
      </w:r>
    </w:p>
    <w:p w:rsidR="00D80700" w:rsidRPr="00D80700" w:rsidRDefault="00D80700" w:rsidP="00D80700">
      <w:r w:rsidRPr="00D80700">
        <w:drawing>
          <wp:inline distT="0" distB="0" distL="0" distR="0" wp14:anchorId="5AA42989" wp14:editId="66DA4063">
            <wp:extent cx="4705922" cy="2112136"/>
            <wp:effectExtent l="0" t="0" r="0" b="2540"/>
            <wp:docPr id="11" name="Picture 2" descr="http://www.ebiologie.fr/upload/documents/schema-de-la-replication-de-l-adn-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www.ebiologie.fr/upload/documents/schema-de-la-replication-de-l-adn-70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33424" cy="2124480"/>
                    </a:xfrm>
                    <a:prstGeom prst="rect">
                      <a:avLst/>
                    </a:prstGeom>
                    <a:noFill/>
                    <a:extLst/>
                  </pic:spPr>
                </pic:pic>
              </a:graphicData>
            </a:graphic>
          </wp:inline>
        </w:drawing>
      </w:r>
    </w:p>
    <w:p w:rsidR="00D80700" w:rsidRPr="00D80700" w:rsidRDefault="00D80700" w:rsidP="00D80700"/>
    <w:p w:rsidR="00D80700" w:rsidRPr="00D80700" w:rsidRDefault="00D80700" w:rsidP="00D80700">
      <w:r w:rsidRPr="00D80700">
        <w:t xml:space="preserve">Fourche de réplication chez les procaryotes et chez les eucaryotes. </w:t>
      </w:r>
    </w:p>
    <w:p w:rsidR="00D80700" w:rsidRPr="00D80700" w:rsidRDefault="00D80700" w:rsidP="00D80700"/>
    <w:p w:rsidR="00D80700" w:rsidRPr="00D80700" w:rsidRDefault="00D80700" w:rsidP="00D80700">
      <w:pPr>
        <w:numPr>
          <w:ilvl w:val="0"/>
          <w:numId w:val="4"/>
        </w:numPr>
      </w:pPr>
      <w:r w:rsidRPr="00D80700">
        <w:t>Au niveau de la fourche de réplication différents évènements se produisent :</w:t>
      </w:r>
    </w:p>
    <w:p w:rsidR="00D80700" w:rsidRPr="00D80700" w:rsidRDefault="00D80700" w:rsidP="00D80700">
      <w:r w:rsidRPr="00D80700">
        <w:rPr>
          <w:b/>
          <w:bCs/>
        </w:rPr>
        <w:t>1- Séparation des 2 brins de la double hélice par une enzyme ;</w:t>
      </w:r>
      <w:r w:rsidRPr="00D80700">
        <w:t xml:space="preserve"> </w:t>
      </w:r>
      <w:proofErr w:type="spellStart"/>
      <w:r w:rsidRPr="00D80700">
        <w:rPr>
          <w:b/>
          <w:bCs/>
        </w:rPr>
        <w:t>hélicase</w:t>
      </w:r>
      <w:proofErr w:type="spellEnd"/>
      <w:r w:rsidRPr="00D80700">
        <w:t xml:space="preserve">  </w:t>
      </w:r>
    </w:p>
    <w:p w:rsidR="00D80700" w:rsidRPr="00D80700" w:rsidRDefault="00D80700" w:rsidP="00D80700">
      <w:pPr>
        <w:rPr>
          <w:lang w:val="fr-CA"/>
        </w:rPr>
      </w:pPr>
      <w:proofErr w:type="gramStart"/>
      <w:r w:rsidRPr="00D80700">
        <w:rPr>
          <w:lang w:val="fr-CA"/>
        </w:rPr>
        <w:t>les</w:t>
      </w:r>
      <w:proofErr w:type="gramEnd"/>
      <w:r w:rsidRPr="00D80700">
        <w:rPr>
          <w:lang w:val="fr-CA"/>
        </w:rPr>
        <w:t xml:space="preserve"> </w:t>
      </w:r>
      <w:proofErr w:type="spellStart"/>
      <w:r w:rsidRPr="00D80700">
        <w:rPr>
          <w:b/>
          <w:bCs/>
          <w:i/>
          <w:iCs/>
          <w:lang w:val="fr-CA"/>
        </w:rPr>
        <w:t>hélicases</w:t>
      </w:r>
      <w:proofErr w:type="spellEnd"/>
      <w:r w:rsidRPr="00D80700">
        <w:rPr>
          <w:lang w:val="fr-CA"/>
        </w:rPr>
        <w:t xml:space="preserve"> coupent et déroulent de courts segments d’ADN juste avant chaque fourche de réplication.</w:t>
      </w:r>
    </w:p>
    <w:p w:rsidR="00D80700" w:rsidRPr="00277913" w:rsidRDefault="00D80700" w:rsidP="00277913">
      <w:pPr>
        <w:pStyle w:val="Paragraphedeliste"/>
        <w:numPr>
          <w:ilvl w:val="0"/>
          <w:numId w:val="7"/>
        </w:numPr>
        <w:rPr>
          <w:b/>
          <w:bCs/>
          <w:lang w:val="fr-CA"/>
        </w:rPr>
      </w:pPr>
      <w:bookmarkStart w:id="0" w:name="_GoBack"/>
      <w:bookmarkEnd w:id="0"/>
      <w:r w:rsidRPr="00277913">
        <w:rPr>
          <w:b/>
          <w:bCs/>
        </w:rPr>
        <w:t xml:space="preserve">Intervention </w:t>
      </w:r>
      <w:proofErr w:type="gramStart"/>
      <w:r w:rsidRPr="00277913">
        <w:rPr>
          <w:b/>
          <w:bCs/>
          <w:lang w:val="fr-CA"/>
        </w:rPr>
        <w:t xml:space="preserve">des  </w:t>
      </w:r>
      <w:r w:rsidRPr="00277913">
        <w:rPr>
          <w:b/>
          <w:bCs/>
          <w:i/>
          <w:iCs/>
          <w:lang w:val="fr-CA"/>
        </w:rPr>
        <w:t>protéines</w:t>
      </w:r>
      <w:proofErr w:type="gramEnd"/>
      <w:r w:rsidRPr="00277913">
        <w:rPr>
          <w:b/>
          <w:bCs/>
          <w:i/>
          <w:iCs/>
          <w:lang w:val="fr-CA"/>
        </w:rPr>
        <w:t xml:space="preserve"> fixatrices </w:t>
      </w:r>
      <w:r w:rsidRPr="00277913">
        <w:rPr>
          <w:b/>
          <w:bCs/>
          <w:lang w:val="fr-CA"/>
        </w:rPr>
        <w:t>(Single-</w:t>
      </w:r>
      <w:proofErr w:type="spellStart"/>
      <w:r w:rsidRPr="00277913">
        <w:rPr>
          <w:b/>
          <w:bCs/>
          <w:lang w:val="fr-CA"/>
        </w:rPr>
        <w:t>Stranded</w:t>
      </w:r>
      <w:proofErr w:type="spellEnd"/>
      <w:r w:rsidRPr="00277913">
        <w:rPr>
          <w:b/>
          <w:bCs/>
          <w:lang w:val="fr-CA"/>
        </w:rPr>
        <w:t xml:space="preserve"> </w:t>
      </w:r>
      <w:proofErr w:type="spellStart"/>
      <w:r w:rsidRPr="00277913">
        <w:rPr>
          <w:b/>
          <w:bCs/>
          <w:lang w:val="fr-CA"/>
        </w:rPr>
        <w:t>Binding</w:t>
      </w:r>
      <w:proofErr w:type="spellEnd"/>
      <w:r w:rsidRPr="00277913">
        <w:rPr>
          <w:b/>
          <w:bCs/>
          <w:lang w:val="fr-CA"/>
        </w:rPr>
        <w:t xml:space="preserve"> </w:t>
      </w:r>
      <w:proofErr w:type="spellStart"/>
      <w:r w:rsidRPr="00277913">
        <w:rPr>
          <w:b/>
          <w:bCs/>
          <w:lang w:val="fr-CA"/>
        </w:rPr>
        <w:t>proteins</w:t>
      </w:r>
      <w:proofErr w:type="spellEnd"/>
      <w:r w:rsidRPr="00277913">
        <w:rPr>
          <w:b/>
          <w:bCs/>
          <w:lang w:val="fr-CA"/>
        </w:rPr>
        <w:t>) SSB :</w:t>
      </w:r>
    </w:p>
    <w:p w:rsidR="00D80700" w:rsidRPr="00D80700" w:rsidRDefault="00D80700" w:rsidP="00D80700">
      <w:r w:rsidRPr="00D80700">
        <w:rPr>
          <w:lang w:val="fr-CA"/>
        </w:rPr>
        <w:t xml:space="preserve">Les </w:t>
      </w:r>
      <w:r w:rsidRPr="00D80700">
        <w:rPr>
          <w:i/>
          <w:iCs/>
          <w:lang w:val="fr-CA"/>
        </w:rPr>
        <w:t xml:space="preserve">protéines fixatrices </w:t>
      </w:r>
      <w:r w:rsidRPr="00D80700">
        <w:rPr>
          <w:lang w:val="fr-CA"/>
        </w:rPr>
        <w:t>(single-</w:t>
      </w:r>
      <w:proofErr w:type="spellStart"/>
      <w:r w:rsidRPr="00D80700">
        <w:rPr>
          <w:lang w:val="fr-CA"/>
        </w:rPr>
        <w:t>stranded</w:t>
      </w:r>
      <w:proofErr w:type="spellEnd"/>
      <w:r w:rsidRPr="00D80700">
        <w:rPr>
          <w:lang w:val="fr-CA"/>
        </w:rPr>
        <w:t xml:space="preserve"> </w:t>
      </w:r>
      <w:proofErr w:type="spellStart"/>
      <w:r w:rsidRPr="00D80700">
        <w:rPr>
          <w:lang w:val="fr-CA"/>
        </w:rPr>
        <w:t>binding</w:t>
      </w:r>
      <w:proofErr w:type="spellEnd"/>
      <w:r w:rsidRPr="00D80700">
        <w:rPr>
          <w:lang w:val="fr-CA"/>
        </w:rPr>
        <w:t xml:space="preserve"> </w:t>
      </w:r>
      <w:proofErr w:type="spellStart"/>
      <w:r w:rsidRPr="00D80700">
        <w:rPr>
          <w:lang w:val="fr-CA"/>
        </w:rPr>
        <w:t>proteins</w:t>
      </w:r>
      <w:proofErr w:type="spellEnd"/>
      <w:r w:rsidRPr="00D80700">
        <w:rPr>
          <w:lang w:val="fr-CA"/>
        </w:rPr>
        <w:t xml:space="preserve">) se lient aux brins exposées et les gardent séparés en bloquant la formation des liaisons hydrogènes pour les empêcher de se </w:t>
      </w:r>
      <w:proofErr w:type="spellStart"/>
      <w:r w:rsidRPr="00D80700">
        <w:rPr>
          <w:lang w:val="fr-CA"/>
        </w:rPr>
        <w:t>réapparier</w:t>
      </w:r>
      <w:proofErr w:type="spellEnd"/>
      <w:r w:rsidRPr="00D80700">
        <w:rPr>
          <w:lang w:val="fr-CA"/>
        </w:rPr>
        <w:t>.</w:t>
      </w:r>
    </w:p>
    <w:p w:rsidR="00D80700" w:rsidRPr="00D80700" w:rsidRDefault="00D80700" w:rsidP="00D80700"/>
    <w:p w:rsidR="00D80700" w:rsidRPr="00D80700" w:rsidRDefault="00D80700" w:rsidP="00D80700">
      <w:pPr>
        <w:rPr>
          <w:b/>
          <w:bCs/>
        </w:rPr>
      </w:pPr>
      <w:r w:rsidRPr="00D80700">
        <w:rPr>
          <w:b/>
          <w:bCs/>
        </w:rPr>
        <w:t>3- Synthèse des brins précoces et tardifs</w:t>
      </w:r>
    </w:p>
    <w:p w:rsidR="00D80700" w:rsidRPr="00D80700" w:rsidRDefault="00D80700" w:rsidP="00D80700">
      <w:pPr>
        <w:numPr>
          <w:ilvl w:val="0"/>
          <w:numId w:val="5"/>
        </w:numPr>
      </w:pPr>
      <w:r w:rsidRPr="00D80700">
        <w:t>La synthèse d’ADN par l’ADN polymérase a lieu uniquement dans le sens 5ˋ→ 3ˋ.</w:t>
      </w:r>
    </w:p>
    <w:p w:rsidR="00D80700" w:rsidRPr="00D80700" w:rsidRDefault="00D80700" w:rsidP="00D80700">
      <w:pPr>
        <w:numPr>
          <w:ilvl w:val="0"/>
          <w:numId w:val="5"/>
        </w:numPr>
      </w:pPr>
      <w:r w:rsidRPr="00D80700">
        <w:t>Au niveau de la fourche de réplication un brin progresse dans le sens 5ˋ→ 3ˋ et l’autre dans le sens 3ˋ→ 5ˋ.  On appelle le 1</w:t>
      </w:r>
      <w:r w:rsidRPr="00D80700">
        <w:rPr>
          <w:vertAlign w:val="superscript"/>
        </w:rPr>
        <w:t>er</w:t>
      </w:r>
      <w:r w:rsidRPr="00D80700">
        <w:t xml:space="preserve"> brin précoce car il est synthétisé de façon continue. </w:t>
      </w:r>
    </w:p>
    <w:p w:rsidR="00D80700" w:rsidRPr="00D80700" w:rsidRDefault="00D80700" w:rsidP="00D80700">
      <w:pPr>
        <w:numPr>
          <w:ilvl w:val="0"/>
          <w:numId w:val="5"/>
        </w:numPr>
      </w:pPr>
      <w:r w:rsidRPr="00D80700">
        <w:t xml:space="preserve">L’autre brin retardataire ou tardif car il est synthétisé de façon discontinue. C’est-à-dire sous forme d’une série de segments appelés fragments d’OKAZAKI </w:t>
      </w:r>
    </w:p>
    <w:p w:rsidR="00D80700" w:rsidRPr="00D80700" w:rsidRDefault="00D80700" w:rsidP="00D80700"/>
    <w:p w:rsidR="00D80700" w:rsidRPr="00D80700" w:rsidRDefault="00D80700" w:rsidP="00D80700">
      <w:r w:rsidRPr="00D80700">
        <w:lastRenderedPageBreak/>
        <w:drawing>
          <wp:inline distT="0" distB="0" distL="0" distR="0" wp14:anchorId="022A3232" wp14:editId="27D460A9">
            <wp:extent cx="4914900" cy="3276600"/>
            <wp:effectExtent l="0" t="0" r="0" b="0"/>
            <wp:docPr id="35840" name="Image 3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5813" cy="3277209"/>
                    </a:xfrm>
                    <a:prstGeom prst="rect">
                      <a:avLst/>
                    </a:prstGeom>
                    <a:noFill/>
                    <a:ln>
                      <a:noFill/>
                    </a:ln>
                  </pic:spPr>
                </pic:pic>
              </a:graphicData>
            </a:graphic>
          </wp:inline>
        </w:drawing>
      </w:r>
    </w:p>
    <w:p w:rsidR="00D80700" w:rsidRPr="00D80700" w:rsidRDefault="00D80700" w:rsidP="00D80700"/>
    <w:p w:rsidR="00D80700" w:rsidRPr="00D80700" w:rsidRDefault="00D80700" w:rsidP="00D80700">
      <w:r w:rsidRPr="00D80700">
        <w:t xml:space="preserve">Synthèse du brin précoce et du brin tardif </w:t>
      </w:r>
    </w:p>
    <w:p w:rsidR="00D80700" w:rsidRPr="00D80700" w:rsidRDefault="00D80700" w:rsidP="00D80700"/>
    <w:p w:rsidR="00D80700" w:rsidRPr="00D80700" w:rsidRDefault="00D80700" w:rsidP="00D80700"/>
    <w:p w:rsidR="00D80700" w:rsidRPr="00D80700" w:rsidRDefault="00D80700" w:rsidP="00D80700">
      <w:pPr>
        <w:rPr>
          <w:b/>
          <w:bCs/>
        </w:rPr>
      </w:pPr>
      <w:proofErr w:type="gramStart"/>
      <w:r w:rsidRPr="00D80700">
        <w:rPr>
          <w:b/>
          <w:bCs/>
        </w:rPr>
        <w:t>4-  Amorçage</w:t>
      </w:r>
      <w:proofErr w:type="gramEnd"/>
      <w:r w:rsidRPr="00D80700">
        <w:rPr>
          <w:b/>
          <w:bCs/>
        </w:rPr>
        <w:t xml:space="preserve"> (démarrage)</w:t>
      </w:r>
    </w:p>
    <w:p w:rsidR="00D80700" w:rsidRPr="00D80700" w:rsidRDefault="00D80700" w:rsidP="00D80700">
      <w:r w:rsidRPr="00D80700">
        <w:t xml:space="preserve">Les ADN polymérases ont besoin d’une petite région en double brin pour commencer ou amorcer </w:t>
      </w:r>
      <w:proofErr w:type="gramStart"/>
      <w:r w:rsidRPr="00D80700">
        <w:t>la  synthèse</w:t>
      </w:r>
      <w:proofErr w:type="gramEnd"/>
      <w:r w:rsidRPr="00D80700">
        <w:t xml:space="preserve"> d’ADN. Celle-ci est produite par une ARN polymérase appelé </w:t>
      </w:r>
      <w:proofErr w:type="spellStart"/>
      <w:r w:rsidRPr="00D80700">
        <w:t>primase</w:t>
      </w:r>
      <w:proofErr w:type="spellEnd"/>
      <w:r w:rsidRPr="00D80700">
        <w:t>.</w:t>
      </w:r>
    </w:p>
    <w:p w:rsidR="00D80700" w:rsidRPr="00D80700" w:rsidRDefault="00D80700" w:rsidP="00D80700">
      <w:r w:rsidRPr="00D80700">
        <w:t xml:space="preserve">La </w:t>
      </w:r>
      <w:proofErr w:type="spellStart"/>
      <w:r w:rsidRPr="00D80700">
        <w:t>primase</w:t>
      </w:r>
      <w:proofErr w:type="spellEnd"/>
      <w:r w:rsidRPr="00D80700">
        <w:t xml:space="preserve"> synthétise une petite séquence d’ARN amorce (un primer) à partir de la matrice d’ADN, ce qui crée une petite région double hélice.</w:t>
      </w:r>
    </w:p>
    <w:p w:rsidR="00D80700" w:rsidRPr="00D80700" w:rsidRDefault="00D80700" w:rsidP="00D80700">
      <w:r w:rsidRPr="00D80700">
        <w:t xml:space="preserve">Sur le brin retardataire (tardif), la synthèse s’achève lorsque le primer ARN suivant est rencontré. Alors l’ADN polymérase I enlève l’ARN amorce et la remplace par de l’ADN  </w:t>
      </w:r>
    </w:p>
    <w:p w:rsidR="00D80700" w:rsidRPr="00D80700" w:rsidRDefault="00D80700" w:rsidP="00D80700"/>
    <w:p w:rsidR="00D80700" w:rsidRPr="00D80700" w:rsidRDefault="00D80700" w:rsidP="00D80700">
      <w:pPr>
        <w:rPr>
          <w:b/>
          <w:bCs/>
        </w:rPr>
      </w:pPr>
      <w:proofErr w:type="gramStart"/>
      <w:r w:rsidRPr="00D80700">
        <w:rPr>
          <w:b/>
          <w:bCs/>
        </w:rPr>
        <w:t xml:space="preserve">5-  </w:t>
      </w:r>
      <w:proofErr w:type="spellStart"/>
      <w:r w:rsidRPr="00D80700">
        <w:rPr>
          <w:b/>
          <w:bCs/>
        </w:rPr>
        <w:t>Ligation</w:t>
      </w:r>
      <w:proofErr w:type="spellEnd"/>
      <w:proofErr w:type="gramEnd"/>
    </w:p>
    <w:p w:rsidR="00D80700" w:rsidRPr="00D80700" w:rsidRDefault="00D80700" w:rsidP="00D80700">
      <w:pPr>
        <w:numPr>
          <w:ilvl w:val="0"/>
          <w:numId w:val="6"/>
        </w:numPr>
      </w:pPr>
      <w:r w:rsidRPr="00D80700">
        <w:t xml:space="preserve">La dernière étape pour achever la synthèse du brin retardataire est la jointure (soudure) des fragments d’OKAZAKI par une liaison </w:t>
      </w:r>
      <w:proofErr w:type="spellStart"/>
      <w:r w:rsidRPr="00D80700">
        <w:t>phosphodiester</w:t>
      </w:r>
      <w:proofErr w:type="spellEnd"/>
      <w:r w:rsidRPr="00D80700">
        <w:t xml:space="preserve">. La réaction est catalysé par une enzyme appelée ADN ligase   </w:t>
      </w:r>
    </w:p>
    <w:p w:rsidR="00D80700" w:rsidRPr="00D80700" w:rsidRDefault="00D80700" w:rsidP="00D80700"/>
    <w:p w:rsidR="00D80700" w:rsidRPr="00D80700" w:rsidRDefault="00D80700" w:rsidP="00267FAE">
      <w:r w:rsidRPr="00D80700">
        <mc:AlternateContent>
          <mc:Choice Requires="wps">
            <w:drawing>
              <wp:anchor distT="0" distB="0" distL="114300" distR="114300" simplePos="0" relativeHeight="251664384" behindDoc="0" locked="0" layoutInCell="1" allowOverlap="1" wp14:anchorId="198D0B97" wp14:editId="53026251">
                <wp:simplePos x="0" y="0"/>
                <wp:positionH relativeFrom="column">
                  <wp:posOffset>1042035</wp:posOffset>
                </wp:positionH>
                <wp:positionV relativeFrom="paragraph">
                  <wp:posOffset>6985</wp:posOffset>
                </wp:positionV>
                <wp:extent cx="2895600" cy="0"/>
                <wp:effectExtent l="9525" t="9525" r="9525" b="9525"/>
                <wp:wrapNone/>
                <wp:docPr id="12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A54A3E" id="_x0000_t32" coordsize="21600,21600" o:spt="32" o:oned="t" path="m,l21600,21600e" filled="f">
                <v:path arrowok="t" fillok="f" o:connecttype="none"/>
                <o:lock v:ext="edit" shapetype="t"/>
              </v:shapetype>
              <v:shape id="AutoShape 66" o:spid="_x0000_s1026" type="#_x0000_t32" style="position:absolute;margin-left:82.05pt;margin-top:.55pt;width:22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"/>
            </w:pict>
          </mc:Fallback>
        </mc:AlternateContent>
      </w:r>
    </w:p>
    <w:sectPr w:rsidR="00D80700" w:rsidRPr="00D80700" w:rsidSect="00D807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F3079"/>
    <w:multiLevelType w:val="multilevel"/>
    <w:tmpl w:val="A3209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3A612C"/>
    <w:multiLevelType w:val="hybridMultilevel"/>
    <w:tmpl w:val="323483EC"/>
    <w:lvl w:ilvl="0" w:tplc="58C04656">
      <w:start w:val="1"/>
      <w:numFmt w:val="bullet"/>
      <w:lvlText w:val="•"/>
      <w:lvlJc w:val="left"/>
      <w:pPr>
        <w:tabs>
          <w:tab w:val="num" w:pos="720"/>
        </w:tabs>
        <w:ind w:left="720" w:hanging="360"/>
      </w:pPr>
      <w:rPr>
        <w:rFonts w:ascii="Arial" w:hAnsi="Arial" w:hint="default"/>
      </w:rPr>
    </w:lvl>
    <w:lvl w:ilvl="1" w:tplc="E3FE4154" w:tentative="1">
      <w:start w:val="1"/>
      <w:numFmt w:val="bullet"/>
      <w:lvlText w:val="•"/>
      <w:lvlJc w:val="left"/>
      <w:pPr>
        <w:tabs>
          <w:tab w:val="num" w:pos="1440"/>
        </w:tabs>
        <w:ind w:left="1440" w:hanging="360"/>
      </w:pPr>
      <w:rPr>
        <w:rFonts w:ascii="Arial" w:hAnsi="Arial" w:hint="default"/>
      </w:rPr>
    </w:lvl>
    <w:lvl w:ilvl="2" w:tplc="B1CEA926" w:tentative="1">
      <w:start w:val="1"/>
      <w:numFmt w:val="bullet"/>
      <w:lvlText w:val="•"/>
      <w:lvlJc w:val="left"/>
      <w:pPr>
        <w:tabs>
          <w:tab w:val="num" w:pos="2160"/>
        </w:tabs>
        <w:ind w:left="2160" w:hanging="360"/>
      </w:pPr>
      <w:rPr>
        <w:rFonts w:ascii="Arial" w:hAnsi="Arial" w:hint="default"/>
      </w:rPr>
    </w:lvl>
    <w:lvl w:ilvl="3" w:tplc="B1B86466" w:tentative="1">
      <w:start w:val="1"/>
      <w:numFmt w:val="bullet"/>
      <w:lvlText w:val="•"/>
      <w:lvlJc w:val="left"/>
      <w:pPr>
        <w:tabs>
          <w:tab w:val="num" w:pos="2880"/>
        </w:tabs>
        <w:ind w:left="2880" w:hanging="360"/>
      </w:pPr>
      <w:rPr>
        <w:rFonts w:ascii="Arial" w:hAnsi="Arial" w:hint="default"/>
      </w:rPr>
    </w:lvl>
    <w:lvl w:ilvl="4" w:tplc="14B49F16" w:tentative="1">
      <w:start w:val="1"/>
      <w:numFmt w:val="bullet"/>
      <w:lvlText w:val="•"/>
      <w:lvlJc w:val="left"/>
      <w:pPr>
        <w:tabs>
          <w:tab w:val="num" w:pos="3600"/>
        </w:tabs>
        <w:ind w:left="3600" w:hanging="360"/>
      </w:pPr>
      <w:rPr>
        <w:rFonts w:ascii="Arial" w:hAnsi="Arial" w:hint="default"/>
      </w:rPr>
    </w:lvl>
    <w:lvl w:ilvl="5" w:tplc="BA921F60" w:tentative="1">
      <w:start w:val="1"/>
      <w:numFmt w:val="bullet"/>
      <w:lvlText w:val="•"/>
      <w:lvlJc w:val="left"/>
      <w:pPr>
        <w:tabs>
          <w:tab w:val="num" w:pos="4320"/>
        </w:tabs>
        <w:ind w:left="4320" w:hanging="360"/>
      </w:pPr>
      <w:rPr>
        <w:rFonts w:ascii="Arial" w:hAnsi="Arial" w:hint="default"/>
      </w:rPr>
    </w:lvl>
    <w:lvl w:ilvl="6" w:tplc="21E806DA" w:tentative="1">
      <w:start w:val="1"/>
      <w:numFmt w:val="bullet"/>
      <w:lvlText w:val="•"/>
      <w:lvlJc w:val="left"/>
      <w:pPr>
        <w:tabs>
          <w:tab w:val="num" w:pos="5040"/>
        </w:tabs>
        <w:ind w:left="5040" w:hanging="360"/>
      </w:pPr>
      <w:rPr>
        <w:rFonts w:ascii="Arial" w:hAnsi="Arial" w:hint="default"/>
      </w:rPr>
    </w:lvl>
    <w:lvl w:ilvl="7" w:tplc="2C82DC1E" w:tentative="1">
      <w:start w:val="1"/>
      <w:numFmt w:val="bullet"/>
      <w:lvlText w:val="•"/>
      <w:lvlJc w:val="left"/>
      <w:pPr>
        <w:tabs>
          <w:tab w:val="num" w:pos="5760"/>
        </w:tabs>
        <w:ind w:left="5760" w:hanging="360"/>
      </w:pPr>
      <w:rPr>
        <w:rFonts w:ascii="Arial" w:hAnsi="Arial" w:hint="default"/>
      </w:rPr>
    </w:lvl>
    <w:lvl w:ilvl="8" w:tplc="05CA5E7A" w:tentative="1">
      <w:start w:val="1"/>
      <w:numFmt w:val="bullet"/>
      <w:lvlText w:val="•"/>
      <w:lvlJc w:val="left"/>
      <w:pPr>
        <w:tabs>
          <w:tab w:val="num" w:pos="6480"/>
        </w:tabs>
        <w:ind w:left="6480" w:hanging="360"/>
      </w:pPr>
      <w:rPr>
        <w:rFonts w:ascii="Arial" w:hAnsi="Arial" w:hint="default"/>
      </w:rPr>
    </w:lvl>
  </w:abstractNum>
  <w:abstractNum w:abstractNumId="2">
    <w:nsid w:val="1D1D2AFE"/>
    <w:multiLevelType w:val="hybridMultilevel"/>
    <w:tmpl w:val="29DC33E2"/>
    <w:lvl w:ilvl="0" w:tplc="1DDA96F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4656D45"/>
    <w:multiLevelType w:val="hybridMultilevel"/>
    <w:tmpl w:val="8B34E13A"/>
    <w:lvl w:ilvl="0" w:tplc="09BCD4B0">
      <w:start w:val="1"/>
      <w:numFmt w:val="bullet"/>
      <w:lvlText w:val="•"/>
      <w:lvlJc w:val="left"/>
      <w:pPr>
        <w:tabs>
          <w:tab w:val="num" w:pos="720"/>
        </w:tabs>
        <w:ind w:left="720" w:hanging="360"/>
      </w:pPr>
      <w:rPr>
        <w:rFonts w:ascii="Arial" w:hAnsi="Arial" w:hint="default"/>
      </w:rPr>
    </w:lvl>
    <w:lvl w:ilvl="1" w:tplc="FC389E12" w:tentative="1">
      <w:start w:val="1"/>
      <w:numFmt w:val="bullet"/>
      <w:lvlText w:val="•"/>
      <w:lvlJc w:val="left"/>
      <w:pPr>
        <w:tabs>
          <w:tab w:val="num" w:pos="1440"/>
        </w:tabs>
        <w:ind w:left="1440" w:hanging="360"/>
      </w:pPr>
      <w:rPr>
        <w:rFonts w:ascii="Arial" w:hAnsi="Arial" w:hint="default"/>
      </w:rPr>
    </w:lvl>
    <w:lvl w:ilvl="2" w:tplc="8562A546" w:tentative="1">
      <w:start w:val="1"/>
      <w:numFmt w:val="bullet"/>
      <w:lvlText w:val="•"/>
      <w:lvlJc w:val="left"/>
      <w:pPr>
        <w:tabs>
          <w:tab w:val="num" w:pos="2160"/>
        </w:tabs>
        <w:ind w:left="2160" w:hanging="360"/>
      </w:pPr>
      <w:rPr>
        <w:rFonts w:ascii="Arial" w:hAnsi="Arial" w:hint="default"/>
      </w:rPr>
    </w:lvl>
    <w:lvl w:ilvl="3" w:tplc="F718F2D2" w:tentative="1">
      <w:start w:val="1"/>
      <w:numFmt w:val="bullet"/>
      <w:lvlText w:val="•"/>
      <w:lvlJc w:val="left"/>
      <w:pPr>
        <w:tabs>
          <w:tab w:val="num" w:pos="2880"/>
        </w:tabs>
        <w:ind w:left="2880" w:hanging="360"/>
      </w:pPr>
      <w:rPr>
        <w:rFonts w:ascii="Arial" w:hAnsi="Arial" w:hint="default"/>
      </w:rPr>
    </w:lvl>
    <w:lvl w:ilvl="4" w:tplc="197296CC" w:tentative="1">
      <w:start w:val="1"/>
      <w:numFmt w:val="bullet"/>
      <w:lvlText w:val="•"/>
      <w:lvlJc w:val="left"/>
      <w:pPr>
        <w:tabs>
          <w:tab w:val="num" w:pos="3600"/>
        </w:tabs>
        <w:ind w:left="3600" w:hanging="360"/>
      </w:pPr>
      <w:rPr>
        <w:rFonts w:ascii="Arial" w:hAnsi="Arial" w:hint="default"/>
      </w:rPr>
    </w:lvl>
    <w:lvl w:ilvl="5" w:tplc="A0602202" w:tentative="1">
      <w:start w:val="1"/>
      <w:numFmt w:val="bullet"/>
      <w:lvlText w:val="•"/>
      <w:lvlJc w:val="left"/>
      <w:pPr>
        <w:tabs>
          <w:tab w:val="num" w:pos="4320"/>
        </w:tabs>
        <w:ind w:left="4320" w:hanging="360"/>
      </w:pPr>
      <w:rPr>
        <w:rFonts w:ascii="Arial" w:hAnsi="Arial" w:hint="default"/>
      </w:rPr>
    </w:lvl>
    <w:lvl w:ilvl="6" w:tplc="E9564876" w:tentative="1">
      <w:start w:val="1"/>
      <w:numFmt w:val="bullet"/>
      <w:lvlText w:val="•"/>
      <w:lvlJc w:val="left"/>
      <w:pPr>
        <w:tabs>
          <w:tab w:val="num" w:pos="5040"/>
        </w:tabs>
        <w:ind w:left="5040" w:hanging="360"/>
      </w:pPr>
      <w:rPr>
        <w:rFonts w:ascii="Arial" w:hAnsi="Arial" w:hint="default"/>
      </w:rPr>
    </w:lvl>
    <w:lvl w:ilvl="7" w:tplc="381CD518" w:tentative="1">
      <w:start w:val="1"/>
      <w:numFmt w:val="bullet"/>
      <w:lvlText w:val="•"/>
      <w:lvlJc w:val="left"/>
      <w:pPr>
        <w:tabs>
          <w:tab w:val="num" w:pos="5760"/>
        </w:tabs>
        <w:ind w:left="5760" w:hanging="360"/>
      </w:pPr>
      <w:rPr>
        <w:rFonts w:ascii="Arial" w:hAnsi="Arial" w:hint="default"/>
      </w:rPr>
    </w:lvl>
    <w:lvl w:ilvl="8" w:tplc="8BBE98F2" w:tentative="1">
      <w:start w:val="1"/>
      <w:numFmt w:val="bullet"/>
      <w:lvlText w:val="•"/>
      <w:lvlJc w:val="left"/>
      <w:pPr>
        <w:tabs>
          <w:tab w:val="num" w:pos="6480"/>
        </w:tabs>
        <w:ind w:left="6480" w:hanging="360"/>
      </w:pPr>
      <w:rPr>
        <w:rFonts w:ascii="Arial" w:hAnsi="Arial" w:hint="default"/>
      </w:rPr>
    </w:lvl>
  </w:abstractNum>
  <w:abstractNum w:abstractNumId="4">
    <w:nsid w:val="2E34313C"/>
    <w:multiLevelType w:val="hybridMultilevel"/>
    <w:tmpl w:val="F86CED0A"/>
    <w:lvl w:ilvl="0" w:tplc="4D74B62C">
      <w:start w:val="1"/>
      <w:numFmt w:val="bullet"/>
      <w:lvlText w:val="•"/>
      <w:lvlJc w:val="left"/>
      <w:pPr>
        <w:tabs>
          <w:tab w:val="num" w:pos="720"/>
        </w:tabs>
        <w:ind w:left="720" w:hanging="360"/>
      </w:pPr>
      <w:rPr>
        <w:rFonts w:ascii="Arial" w:hAnsi="Arial" w:hint="default"/>
      </w:rPr>
    </w:lvl>
    <w:lvl w:ilvl="1" w:tplc="69C40776" w:tentative="1">
      <w:start w:val="1"/>
      <w:numFmt w:val="bullet"/>
      <w:lvlText w:val="•"/>
      <w:lvlJc w:val="left"/>
      <w:pPr>
        <w:tabs>
          <w:tab w:val="num" w:pos="1440"/>
        </w:tabs>
        <w:ind w:left="1440" w:hanging="360"/>
      </w:pPr>
      <w:rPr>
        <w:rFonts w:ascii="Arial" w:hAnsi="Arial" w:hint="default"/>
      </w:rPr>
    </w:lvl>
    <w:lvl w:ilvl="2" w:tplc="8FD8BE7E" w:tentative="1">
      <w:start w:val="1"/>
      <w:numFmt w:val="bullet"/>
      <w:lvlText w:val="•"/>
      <w:lvlJc w:val="left"/>
      <w:pPr>
        <w:tabs>
          <w:tab w:val="num" w:pos="2160"/>
        </w:tabs>
        <w:ind w:left="2160" w:hanging="360"/>
      </w:pPr>
      <w:rPr>
        <w:rFonts w:ascii="Arial" w:hAnsi="Arial" w:hint="default"/>
      </w:rPr>
    </w:lvl>
    <w:lvl w:ilvl="3" w:tplc="9FA0623A" w:tentative="1">
      <w:start w:val="1"/>
      <w:numFmt w:val="bullet"/>
      <w:lvlText w:val="•"/>
      <w:lvlJc w:val="left"/>
      <w:pPr>
        <w:tabs>
          <w:tab w:val="num" w:pos="2880"/>
        </w:tabs>
        <w:ind w:left="2880" w:hanging="360"/>
      </w:pPr>
      <w:rPr>
        <w:rFonts w:ascii="Arial" w:hAnsi="Arial" w:hint="default"/>
      </w:rPr>
    </w:lvl>
    <w:lvl w:ilvl="4" w:tplc="C706CED8" w:tentative="1">
      <w:start w:val="1"/>
      <w:numFmt w:val="bullet"/>
      <w:lvlText w:val="•"/>
      <w:lvlJc w:val="left"/>
      <w:pPr>
        <w:tabs>
          <w:tab w:val="num" w:pos="3600"/>
        </w:tabs>
        <w:ind w:left="3600" w:hanging="360"/>
      </w:pPr>
      <w:rPr>
        <w:rFonts w:ascii="Arial" w:hAnsi="Arial" w:hint="default"/>
      </w:rPr>
    </w:lvl>
    <w:lvl w:ilvl="5" w:tplc="B9E4E54A" w:tentative="1">
      <w:start w:val="1"/>
      <w:numFmt w:val="bullet"/>
      <w:lvlText w:val="•"/>
      <w:lvlJc w:val="left"/>
      <w:pPr>
        <w:tabs>
          <w:tab w:val="num" w:pos="4320"/>
        </w:tabs>
        <w:ind w:left="4320" w:hanging="360"/>
      </w:pPr>
      <w:rPr>
        <w:rFonts w:ascii="Arial" w:hAnsi="Arial" w:hint="default"/>
      </w:rPr>
    </w:lvl>
    <w:lvl w:ilvl="6" w:tplc="EB14F420" w:tentative="1">
      <w:start w:val="1"/>
      <w:numFmt w:val="bullet"/>
      <w:lvlText w:val="•"/>
      <w:lvlJc w:val="left"/>
      <w:pPr>
        <w:tabs>
          <w:tab w:val="num" w:pos="5040"/>
        </w:tabs>
        <w:ind w:left="5040" w:hanging="360"/>
      </w:pPr>
      <w:rPr>
        <w:rFonts w:ascii="Arial" w:hAnsi="Arial" w:hint="default"/>
      </w:rPr>
    </w:lvl>
    <w:lvl w:ilvl="7" w:tplc="F5208CFE" w:tentative="1">
      <w:start w:val="1"/>
      <w:numFmt w:val="bullet"/>
      <w:lvlText w:val="•"/>
      <w:lvlJc w:val="left"/>
      <w:pPr>
        <w:tabs>
          <w:tab w:val="num" w:pos="5760"/>
        </w:tabs>
        <w:ind w:left="5760" w:hanging="360"/>
      </w:pPr>
      <w:rPr>
        <w:rFonts w:ascii="Arial" w:hAnsi="Arial" w:hint="default"/>
      </w:rPr>
    </w:lvl>
    <w:lvl w:ilvl="8" w:tplc="7F6023FE" w:tentative="1">
      <w:start w:val="1"/>
      <w:numFmt w:val="bullet"/>
      <w:lvlText w:val="•"/>
      <w:lvlJc w:val="left"/>
      <w:pPr>
        <w:tabs>
          <w:tab w:val="num" w:pos="6480"/>
        </w:tabs>
        <w:ind w:left="6480" w:hanging="360"/>
      </w:pPr>
      <w:rPr>
        <w:rFonts w:ascii="Arial" w:hAnsi="Arial" w:hint="default"/>
      </w:rPr>
    </w:lvl>
  </w:abstractNum>
  <w:abstractNum w:abstractNumId="5">
    <w:nsid w:val="32E36593"/>
    <w:multiLevelType w:val="hybridMultilevel"/>
    <w:tmpl w:val="F62CA17C"/>
    <w:lvl w:ilvl="0" w:tplc="3D1260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29030CA"/>
    <w:multiLevelType w:val="hybridMultilevel"/>
    <w:tmpl w:val="04384678"/>
    <w:lvl w:ilvl="0" w:tplc="EC087444">
      <w:start w:val="1"/>
      <w:numFmt w:val="bullet"/>
      <w:lvlText w:val="•"/>
      <w:lvlJc w:val="left"/>
      <w:pPr>
        <w:tabs>
          <w:tab w:val="num" w:pos="720"/>
        </w:tabs>
        <w:ind w:left="720" w:hanging="360"/>
      </w:pPr>
      <w:rPr>
        <w:rFonts w:ascii="Arial" w:hAnsi="Arial" w:hint="default"/>
      </w:rPr>
    </w:lvl>
    <w:lvl w:ilvl="1" w:tplc="DEC491BA" w:tentative="1">
      <w:start w:val="1"/>
      <w:numFmt w:val="bullet"/>
      <w:lvlText w:val="•"/>
      <w:lvlJc w:val="left"/>
      <w:pPr>
        <w:tabs>
          <w:tab w:val="num" w:pos="1440"/>
        </w:tabs>
        <w:ind w:left="1440" w:hanging="360"/>
      </w:pPr>
      <w:rPr>
        <w:rFonts w:ascii="Arial" w:hAnsi="Arial" w:hint="default"/>
      </w:rPr>
    </w:lvl>
    <w:lvl w:ilvl="2" w:tplc="1AAA7244" w:tentative="1">
      <w:start w:val="1"/>
      <w:numFmt w:val="bullet"/>
      <w:lvlText w:val="•"/>
      <w:lvlJc w:val="left"/>
      <w:pPr>
        <w:tabs>
          <w:tab w:val="num" w:pos="2160"/>
        </w:tabs>
        <w:ind w:left="2160" w:hanging="360"/>
      </w:pPr>
      <w:rPr>
        <w:rFonts w:ascii="Arial" w:hAnsi="Arial" w:hint="default"/>
      </w:rPr>
    </w:lvl>
    <w:lvl w:ilvl="3" w:tplc="3DA659EA" w:tentative="1">
      <w:start w:val="1"/>
      <w:numFmt w:val="bullet"/>
      <w:lvlText w:val="•"/>
      <w:lvlJc w:val="left"/>
      <w:pPr>
        <w:tabs>
          <w:tab w:val="num" w:pos="2880"/>
        </w:tabs>
        <w:ind w:left="2880" w:hanging="360"/>
      </w:pPr>
      <w:rPr>
        <w:rFonts w:ascii="Arial" w:hAnsi="Arial" w:hint="default"/>
      </w:rPr>
    </w:lvl>
    <w:lvl w:ilvl="4" w:tplc="D1CAB384" w:tentative="1">
      <w:start w:val="1"/>
      <w:numFmt w:val="bullet"/>
      <w:lvlText w:val="•"/>
      <w:lvlJc w:val="left"/>
      <w:pPr>
        <w:tabs>
          <w:tab w:val="num" w:pos="3600"/>
        </w:tabs>
        <w:ind w:left="3600" w:hanging="360"/>
      </w:pPr>
      <w:rPr>
        <w:rFonts w:ascii="Arial" w:hAnsi="Arial" w:hint="default"/>
      </w:rPr>
    </w:lvl>
    <w:lvl w:ilvl="5" w:tplc="80A6E300" w:tentative="1">
      <w:start w:val="1"/>
      <w:numFmt w:val="bullet"/>
      <w:lvlText w:val="•"/>
      <w:lvlJc w:val="left"/>
      <w:pPr>
        <w:tabs>
          <w:tab w:val="num" w:pos="4320"/>
        </w:tabs>
        <w:ind w:left="4320" w:hanging="360"/>
      </w:pPr>
      <w:rPr>
        <w:rFonts w:ascii="Arial" w:hAnsi="Arial" w:hint="default"/>
      </w:rPr>
    </w:lvl>
    <w:lvl w:ilvl="6" w:tplc="180867EA" w:tentative="1">
      <w:start w:val="1"/>
      <w:numFmt w:val="bullet"/>
      <w:lvlText w:val="•"/>
      <w:lvlJc w:val="left"/>
      <w:pPr>
        <w:tabs>
          <w:tab w:val="num" w:pos="5040"/>
        </w:tabs>
        <w:ind w:left="5040" w:hanging="360"/>
      </w:pPr>
      <w:rPr>
        <w:rFonts w:ascii="Arial" w:hAnsi="Arial" w:hint="default"/>
      </w:rPr>
    </w:lvl>
    <w:lvl w:ilvl="7" w:tplc="F106FAE6" w:tentative="1">
      <w:start w:val="1"/>
      <w:numFmt w:val="bullet"/>
      <w:lvlText w:val="•"/>
      <w:lvlJc w:val="left"/>
      <w:pPr>
        <w:tabs>
          <w:tab w:val="num" w:pos="5760"/>
        </w:tabs>
        <w:ind w:left="5760" w:hanging="360"/>
      </w:pPr>
      <w:rPr>
        <w:rFonts w:ascii="Arial" w:hAnsi="Arial" w:hint="default"/>
      </w:rPr>
    </w:lvl>
    <w:lvl w:ilvl="8" w:tplc="1622733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00"/>
    <w:rsid w:val="00267FAE"/>
    <w:rsid w:val="00277913"/>
    <w:rsid w:val="005E18C8"/>
    <w:rsid w:val="006117F1"/>
    <w:rsid w:val="00771FD5"/>
    <w:rsid w:val="007F7286"/>
    <w:rsid w:val="00A3206A"/>
    <w:rsid w:val="00D807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2B013-70E3-4294-8656-81236D22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7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568</Words>
  <Characters>3125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250 G4</dc:creator>
  <cp:keywords/>
  <dc:description/>
  <cp:lastModifiedBy>250 G4</cp:lastModifiedBy>
  <cp:revision>3</cp:revision>
  <cp:lastPrinted>2021-03-03T19:13:00Z</cp:lastPrinted>
  <dcterms:created xsi:type="dcterms:W3CDTF">2021-03-03T19:17:00Z</dcterms:created>
  <dcterms:modified xsi:type="dcterms:W3CDTF">2021-03-03T19:18:00Z</dcterms:modified>
</cp:coreProperties>
</file>