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5AEE" w:rsidRPr="00A15AEE" w:rsidRDefault="00A15AEE" w:rsidP="00A15AEE">
      <w:r w:rsidRPr="000863A2">
        <w:rPr>
          <w:rFonts w:asciiTheme="majorBidi" w:hAnsiTheme="majorBidi" w:cstheme="majorBidi"/>
          <w:noProof/>
          <w:sz w:val="24"/>
          <w:szCs w:val="24"/>
          <w:lang w:eastAsia="fr-FR"/>
        </w:rPr>
        <mc:AlternateContent>
          <mc:Choice Requires="wps">
            <w:drawing>
              <wp:anchor distT="0" distB="0" distL="114300" distR="114300" simplePos="0" relativeHeight="251662336" behindDoc="0" locked="0" layoutInCell="1" allowOverlap="1" wp14:anchorId="0C79209B" wp14:editId="1DE493A2">
                <wp:simplePos x="0" y="0"/>
                <wp:positionH relativeFrom="column">
                  <wp:posOffset>0</wp:posOffset>
                </wp:positionH>
                <wp:positionV relativeFrom="paragraph">
                  <wp:posOffset>0</wp:posOffset>
                </wp:positionV>
                <wp:extent cx="3446145" cy="1183005"/>
                <wp:effectExtent l="0" t="0" r="1905" b="0"/>
                <wp:wrapNone/>
                <wp:docPr id="443" name="Rectangle 4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6145" cy="1183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5AEE" w:rsidRPr="00247DCF" w:rsidRDefault="00A15AEE" w:rsidP="00A15AEE">
                            <w:pPr>
                              <w:spacing w:after="0"/>
                              <w:rPr>
                                <w:rFonts w:cs="Arabic Transparent"/>
                                <w:b/>
                                <w:bCs/>
                                <w:noProof/>
                                <w:sz w:val="24"/>
                                <w:szCs w:val="24"/>
                                <w:rtl/>
                              </w:rPr>
                            </w:pPr>
                            <w:r>
                              <w:rPr>
                                <w:rFonts w:cs="Arabic Transparent"/>
                                <w:b/>
                                <w:bCs/>
                                <w:noProof/>
                                <w:sz w:val="24"/>
                                <w:szCs w:val="24"/>
                              </w:rPr>
                              <w:t xml:space="preserve"> </w:t>
                            </w:r>
                            <w:r w:rsidRPr="00247DCF">
                              <w:rPr>
                                <w:rFonts w:cs="Arabic Transparent"/>
                                <w:b/>
                                <w:bCs/>
                                <w:noProof/>
                                <w:sz w:val="24"/>
                                <w:szCs w:val="24"/>
                              </w:rPr>
                              <w:t>Centre Université Morsli Abdellah- Tipaza</w:t>
                            </w:r>
                          </w:p>
                          <w:p w:rsidR="00A15AEE" w:rsidRPr="00247DCF" w:rsidRDefault="00A15AEE" w:rsidP="00A15AEE">
                            <w:pPr>
                              <w:spacing w:after="0"/>
                              <w:rPr>
                                <w:rFonts w:cstheme="majorBidi"/>
                                <w:b/>
                                <w:bCs/>
                                <w:sz w:val="24"/>
                                <w:szCs w:val="24"/>
                              </w:rPr>
                            </w:pPr>
                            <w:r w:rsidRPr="00247DCF">
                              <w:rPr>
                                <w:b/>
                                <w:bCs/>
                                <w:sz w:val="24"/>
                                <w:szCs w:val="24"/>
                              </w:rPr>
                              <w:t>Institut :</w:t>
                            </w:r>
                            <w:r w:rsidRPr="00247DCF">
                              <w:rPr>
                                <w:rFonts w:cstheme="majorBidi"/>
                                <w:sz w:val="24"/>
                                <w:szCs w:val="24"/>
                              </w:rPr>
                              <w:t xml:space="preserve"> </w:t>
                            </w:r>
                            <w:r w:rsidRPr="00247DCF">
                              <w:rPr>
                                <w:rFonts w:cstheme="majorBidi"/>
                                <w:b/>
                                <w:bCs/>
                                <w:sz w:val="24"/>
                                <w:szCs w:val="24"/>
                              </w:rPr>
                              <w:t>des sciences</w:t>
                            </w:r>
                          </w:p>
                          <w:p w:rsidR="00A15AEE" w:rsidRDefault="00A15AEE" w:rsidP="00A15AEE">
                            <w:pPr>
                              <w:spacing w:after="0"/>
                              <w:rPr>
                                <w:rFonts w:cstheme="majorBidi"/>
                                <w:b/>
                                <w:bCs/>
                                <w:sz w:val="24"/>
                                <w:szCs w:val="24"/>
                              </w:rPr>
                            </w:pPr>
                            <w:r>
                              <w:rPr>
                                <w:rFonts w:cstheme="majorBidi"/>
                                <w:b/>
                                <w:bCs/>
                                <w:sz w:val="24"/>
                                <w:szCs w:val="24"/>
                              </w:rPr>
                              <w:t xml:space="preserve">L2 sciences biologique </w:t>
                            </w:r>
                          </w:p>
                          <w:p w:rsidR="00A15AEE" w:rsidRPr="00247DCF" w:rsidRDefault="00A15AEE" w:rsidP="00A15AEE">
                            <w:pPr>
                              <w:spacing w:after="0"/>
                              <w:rPr>
                                <w:rFonts w:cstheme="majorBidi"/>
                                <w:b/>
                                <w:bCs/>
                                <w:sz w:val="24"/>
                                <w:szCs w:val="24"/>
                              </w:rPr>
                            </w:pPr>
                            <w:r w:rsidRPr="00247DCF">
                              <w:rPr>
                                <w:rFonts w:cstheme="majorBidi"/>
                                <w:b/>
                                <w:bCs/>
                                <w:sz w:val="24"/>
                                <w:szCs w:val="24"/>
                              </w:rPr>
                              <w:t xml:space="preserve">Cours de </w:t>
                            </w:r>
                            <w:r>
                              <w:rPr>
                                <w:rFonts w:cstheme="majorBidi"/>
                                <w:b/>
                                <w:bCs/>
                                <w:sz w:val="24"/>
                                <w:szCs w:val="24"/>
                              </w:rPr>
                              <w:t>génétique</w:t>
                            </w:r>
                          </w:p>
                          <w:p w:rsidR="00A15AEE" w:rsidRPr="00247DCF" w:rsidRDefault="00A15AEE" w:rsidP="00A15AEE">
                            <w:pPr>
                              <w:spacing w:after="0"/>
                              <w:rPr>
                                <w:b/>
                                <w:bCs/>
                                <w:sz w:val="24"/>
                                <w:szCs w:val="24"/>
                              </w:rPr>
                            </w:pPr>
                            <w:r w:rsidRPr="00247DCF">
                              <w:rPr>
                                <w:rFonts w:cstheme="majorBidi"/>
                                <w:b/>
                                <w:bCs/>
                                <w:sz w:val="24"/>
                                <w:szCs w:val="24"/>
                              </w:rPr>
                              <w:t>Dr DEBIB Aicha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79209B" id="Rectangle 443" o:spid="_x0000_s1026" style="position:absolute;margin-left:0;margin-top:0;width:271.35pt;height:93.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" stroked="f">
                <v:textbox>
                  <w:txbxContent>
                    <w:p w:rsidR="00A15AEE" w:rsidRPr="00247DCF" w:rsidRDefault="00A15AEE" w:rsidP="00A15AEE">
                      <w:pPr>
                        <w:spacing w:after="0"/>
                        <w:rPr>
                          <w:rFonts w:cs="Arabic Transparent"/>
                          <w:b/>
                          <w:bCs/>
                          <w:noProof/>
                          <w:sz w:val="24"/>
                          <w:szCs w:val="24"/>
                          <w:rtl/>
                        </w:rPr>
                      </w:pPr>
                      <w:r>
                        <w:rPr>
                          <w:rFonts w:cs="Arabic Transparent"/>
                          <w:b/>
                          <w:bCs/>
                          <w:noProof/>
                          <w:sz w:val="24"/>
                          <w:szCs w:val="24"/>
                        </w:rPr>
                        <w:t xml:space="preserve"> </w:t>
                      </w:r>
                      <w:r w:rsidRPr="00247DCF">
                        <w:rPr>
                          <w:rFonts w:cs="Arabic Transparent"/>
                          <w:b/>
                          <w:bCs/>
                          <w:noProof/>
                          <w:sz w:val="24"/>
                          <w:szCs w:val="24"/>
                        </w:rPr>
                        <w:t>Centre Université Morsli Abdellah- Tipaza</w:t>
                      </w:r>
                    </w:p>
                    <w:p w:rsidR="00A15AEE" w:rsidRPr="00247DCF" w:rsidRDefault="00A15AEE" w:rsidP="00A15AEE">
                      <w:pPr>
                        <w:spacing w:after="0"/>
                        <w:rPr>
                          <w:rFonts w:cstheme="majorBidi"/>
                          <w:b/>
                          <w:bCs/>
                          <w:sz w:val="24"/>
                          <w:szCs w:val="24"/>
                        </w:rPr>
                      </w:pPr>
                      <w:r w:rsidRPr="00247DCF">
                        <w:rPr>
                          <w:b/>
                          <w:bCs/>
                          <w:sz w:val="24"/>
                          <w:szCs w:val="24"/>
                        </w:rPr>
                        <w:t>Institut :</w:t>
                      </w:r>
                      <w:r w:rsidRPr="00247DCF">
                        <w:rPr>
                          <w:rFonts w:cstheme="majorBidi"/>
                          <w:sz w:val="24"/>
                          <w:szCs w:val="24"/>
                        </w:rPr>
                        <w:t xml:space="preserve"> </w:t>
                      </w:r>
                      <w:r w:rsidRPr="00247DCF">
                        <w:rPr>
                          <w:rFonts w:cstheme="majorBidi"/>
                          <w:b/>
                          <w:bCs/>
                          <w:sz w:val="24"/>
                          <w:szCs w:val="24"/>
                        </w:rPr>
                        <w:t>des sciences</w:t>
                      </w:r>
                    </w:p>
                    <w:p w:rsidR="00A15AEE" w:rsidRDefault="00A15AEE" w:rsidP="00A15AEE">
                      <w:pPr>
                        <w:spacing w:after="0"/>
                        <w:rPr>
                          <w:rFonts w:cstheme="majorBidi"/>
                          <w:b/>
                          <w:bCs/>
                          <w:sz w:val="24"/>
                          <w:szCs w:val="24"/>
                        </w:rPr>
                      </w:pPr>
                      <w:r>
                        <w:rPr>
                          <w:rFonts w:cstheme="majorBidi"/>
                          <w:b/>
                          <w:bCs/>
                          <w:sz w:val="24"/>
                          <w:szCs w:val="24"/>
                        </w:rPr>
                        <w:t xml:space="preserve">L2 sciences biologique </w:t>
                      </w:r>
                    </w:p>
                    <w:p w:rsidR="00A15AEE" w:rsidRPr="00247DCF" w:rsidRDefault="00A15AEE" w:rsidP="00A15AEE">
                      <w:pPr>
                        <w:spacing w:after="0"/>
                        <w:rPr>
                          <w:rFonts w:cstheme="majorBidi"/>
                          <w:b/>
                          <w:bCs/>
                          <w:sz w:val="24"/>
                          <w:szCs w:val="24"/>
                        </w:rPr>
                      </w:pPr>
                      <w:r w:rsidRPr="00247DCF">
                        <w:rPr>
                          <w:rFonts w:cstheme="majorBidi"/>
                          <w:b/>
                          <w:bCs/>
                          <w:sz w:val="24"/>
                          <w:szCs w:val="24"/>
                        </w:rPr>
                        <w:t xml:space="preserve">Cours de </w:t>
                      </w:r>
                      <w:r>
                        <w:rPr>
                          <w:rFonts w:cstheme="majorBidi"/>
                          <w:b/>
                          <w:bCs/>
                          <w:sz w:val="24"/>
                          <w:szCs w:val="24"/>
                        </w:rPr>
                        <w:t>génétique</w:t>
                      </w:r>
                    </w:p>
                    <w:p w:rsidR="00A15AEE" w:rsidRPr="00247DCF" w:rsidRDefault="00A15AEE" w:rsidP="00A15AEE">
                      <w:pPr>
                        <w:spacing w:after="0"/>
                        <w:rPr>
                          <w:b/>
                          <w:bCs/>
                          <w:sz w:val="24"/>
                          <w:szCs w:val="24"/>
                        </w:rPr>
                      </w:pPr>
                      <w:r w:rsidRPr="00247DCF">
                        <w:rPr>
                          <w:rFonts w:cstheme="majorBidi"/>
                          <w:b/>
                          <w:bCs/>
                          <w:sz w:val="24"/>
                          <w:szCs w:val="24"/>
                        </w:rPr>
                        <w:t>Dr DEBIB Aicha</w:t>
                      </w:r>
                    </w:p>
                  </w:txbxContent>
                </v:textbox>
              </v:rect>
            </w:pict>
          </mc:Fallback>
        </mc:AlternateContent>
      </w:r>
    </w:p>
    <w:p w:rsidR="00A15AEE" w:rsidRDefault="00A15AEE" w:rsidP="00A15AEE">
      <w:pPr>
        <w:rPr>
          <w:b/>
          <w:bCs/>
        </w:rPr>
      </w:pPr>
    </w:p>
    <w:p w:rsidR="00A15AEE" w:rsidRDefault="00A15AEE" w:rsidP="00A15AEE">
      <w:pPr>
        <w:rPr>
          <w:b/>
          <w:bCs/>
        </w:rPr>
      </w:pPr>
    </w:p>
    <w:p w:rsidR="00A15AEE" w:rsidRDefault="00A15AEE" w:rsidP="00A15AEE">
      <w:pPr>
        <w:rPr>
          <w:b/>
          <w:bCs/>
        </w:rPr>
      </w:pPr>
    </w:p>
    <w:p w:rsidR="00A15AEE" w:rsidRPr="00A15AEE" w:rsidRDefault="00A15AEE" w:rsidP="00A15AEE">
      <w:pPr>
        <w:rPr>
          <w:b/>
          <w:bCs/>
        </w:rPr>
      </w:pPr>
      <w:r>
        <w:rPr>
          <w:b/>
          <w:bCs/>
        </w:rPr>
        <w:t xml:space="preserve">Suite chapitre : Transmission des caractères </w:t>
      </w:r>
    </w:p>
    <w:p w:rsidR="00A15AEE" w:rsidRPr="00A15AEE" w:rsidRDefault="00A15AEE" w:rsidP="00A15AEE">
      <w:pPr>
        <w:rPr>
          <w:b/>
          <w:bCs/>
        </w:rPr>
      </w:pPr>
      <w:r w:rsidRPr="00A15AEE">
        <w:rPr>
          <w:b/>
          <w:bCs/>
        </w:rPr>
        <w:t xml:space="preserve">1.2- </w:t>
      </w:r>
      <w:proofErr w:type="spellStart"/>
      <w:r w:rsidRPr="00A15AEE">
        <w:rPr>
          <w:b/>
          <w:bCs/>
        </w:rPr>
        <w:t>Monohybridisme</w:t>
      </w:r>
      <w:proofErr w:type="spellEnd"/>
      <w:r w:rsidRPr="00A15AEE">
        <w:rPr>
          <w:b/>
          <w:bCs/>
        </w:rPr>
        <w:t xml:space="preserve"> sans dominance  </w:t>
      </w:r>
    </w:p>
    <w:p w:rsidR="00A15AEE" w:rsidRPr="00A15AEE" w:rsidRDefault="00A15AEE" w:rsidP="00A15AEE">
      <w:pPr>
        <w:numPr>
          <w:ilvl w:val="0"/>
          <w:numId w:val="1"/>
        </w:numPr>
      </w:pPr>
      <w:r w:rsidRPr="00A15AEE">
        <w:t>Si on croise à la génération parentale P une fleur rouge et une fleur blanche de </w:t>
      </w:r>
      <w:r w:rsidRPr="00A15AEE">
        <w:rPr>
          <w:i/>
          <w:iCs/>
        </w:rPr>
        <w:t xml:space="preserve">Mirabilis </w:t>
      </w:r>
      <w:proofErr w:type="spellStart"/>
      <w:r w:rsidRPr="00A15AEE">
        <w:rPr>
          <w:i/>
          <w:iCs/>
        </w:rPr>
        <w:t>jalapa</w:t>
      </w:r>
      <w:proofErr w:type="spellEnd"/>
      <w:r w:rsidRPr="00A15AEE">
        <w:rPr>
          <w:i/>
          <w:iCs/>
        </w:rPr>
        <w:t>, </w:t>
      </w:r>
      <w:r w:rsidRPr="00A15AEE">
        <w:t>la Belle de nuit, on obtient en première génération F1 des hybrides roses tous semblables.</w:t>
      </w:r>
    </w:p>
    <w:p w:rsidR="00A15AEE" w:rsidRPr="00A15AEE" w:rsidRDefault="00A15AEE" w:rsidP="00A15AEE">
      <w:pPr>
        <w:rPr>
          <w:b/>
          <w:bCs/>
        </w:rPr>
      </w:pPr>
      <w:r w:rsidRPr="00A15AEE">
        <w:rPr>
          <w:b/>
          <w:bCs/>
        </w:rPr>
        <w:drawing>
          <wp:inline distT="0" distB="0" distL="0" distR="0" wp14:anchorId="53B73518" wp14:editId="367CC2EB">
            <wp:extent cx="4270732" cy="1911927"/>
            <wp:effectExtent l="0" t="0" r="0" b="0"/>
            <wp:docPr id="26" name="Image 10" descr="Description : http://www.afblum.be/bioafb/loismend/mirabil1.JPG"/>
            <wp:cNvGraphicFramePr/>
            <a:graphic xmlns:a="http://schemas.openxmlformats.org/drawingml/2006/main">
              <a:graphicData uri="http://schemas.openxmlformats.org/drawingml/2006/picture">
                <pic:pic xmlns:pic="http://schemas.openxmlformats.org/drawingml/2006/picture">
                  <pic:nvPicPr>
                    <pic:cNvPr id="44035" name="Image 11" descr="Description : http://www.afblum.be/bioafb/loismend/mirabil1.JPG"/>
                    <pic:cNvPicPr>
                      <a:picLocks noChangeAspect="1" noChangeArrowheads="1"/>
                    </pic:cNvPicPr>
                  </pic:nvPicPr>
                  <pic:blipFill>
                    <a:blip r:embed="rId5" cstate="print"/>
                    <a:srcRect/>
                    <a:stretch>
                      <a:fillRect/>
                    </a:stretch>
                  </pic:blipFill>
                  <pic:spPr bwMode="auto">
                    <a:xfrm>
                      <a:off x="0" y="0"/>
                      <a:ext cx="4300293" cy="1925161"/>
                    </a:xfrm>
                    <a:prstGeom prst="rect">
                      <a:avLst/>
                    </a:prstGeom>
                    <a:noFill/>
                    <a:ln w="9525">
                      <a:noFill/>
                      <a:miter lim="800000"/>
                      <a:headEnd/>
                      <a:tailEnd/>
                    </a:ln>
                  </pic:spPr>
                </pic:pic>
              </a:graphicData>
            </a:graphic>
          </wp:inline>
        </w:drawing>
      </w:r>
    </w:p>
    <w:p w:rsidR="00A15AEE" w:rsidRPr="00A15AEE" w:rsidRDefault="00A15AEE" w:rsidP="00A15AEE">
      <w:pPr>
        <w:rPr>
          <w:b/>
          <w:bCs/>
        </w:rPr>
      </w:pPr>
      <w:r w:rsidRPr="00A15AEE">
        <w:rPr>
          <w:b/>
          <w:bCs/>
        </w:rPr>
        <w:t>Conclusion</w:t>
      </w:r>
    </w:p>
    <w:p w:rsidR="00A15AEE" w:rsidRPr="00A15AEE" w:rsidRDefault="00A15AEE" w:rsidP="00A15AEE">
      <w:pPr>
        <w:numPr>
          <w:ilvl w:val="0"/>
          <w:numId w:val="2"/>
        </w:numPr>
      </w:pPr>
      <w:r w:rsidRPr="00A15AEE">
        <w:t>La première loi de Mendel, dit que "les hybrides issus du croisement de parents de lignées pures sont tous semblables. Donc la 1</w:t>
      </w:r>
      <w:r w:rsidRPr="00A15AEE">
        <w:rPr>
          <w:vertAlign w:val="superscript"/>
        </w:rPr>
        <w:t>ère</w:t>
      </w:r>
      <w:r w:rsidRPr="00A15AEE">
        <w:t xml:space="preserve"> loi de Mendel est vérifiée et les parents sont de races pures. </w:t>
      </w:r>
    </w:p>
    <w:p w:rsidR="00A15AEE" w:rsidRPr="00A15AEE" w:rsidRDefault="00A15AEE" w:rsidP="00A15AEE">
      <w:pPr>
        <w:rPr>
          <w:b/>
          <w:bCs/>
        </w:rPr>
      </w:pPr>
      <w:r w:rsidRPr="00A15AEE">
        <w:rPr>
          <w:b/>
          <w:bCs/>
        </w:rPr>
        <w:t xml:space="preserve">Interprétation </w:t>
      </w:r>
    </w:p>
    <w:p w:rsidR="00A15AEE" w:rsidRPr="00A15AEE" w:rsidRDefault="00A15AEE" w:rsidP="00A15AEE">
      <w:pPr>
        <w:numPr>
          <w:ilvl w:val="0"/>
          <w:numId w:val="3"/>
        </w:numPr>
      </w:pPr>
      <w:r w:rsidRPr="00A15AEE">
        <w:t xml:space="preserve">L’apparition d’un caractère intermédiaire montre que les 2 facteurs sont de forces égales. On dit qu’ils sont </w:t>
      </w:r>
      <w:r>
        <w:rPr>
          <w:b/>
          <w:bCs/>
        </w:rPr>
        <w:t xml:space="preserve">sans </w:t>
      </w:r>
      <w:r w:rsidRPr="00A15AEE">
        <w:rPr>
          <w:b/>
          <w:bCs/>
        </w:rPr>
        <w:t>dominan</w:t>
      </w:r>
      <w:r>
        <w:rPr>
          <w:b/>
          <w:bCs/>
        </w:rPr>
        <w:t>ce</w:t>
      </w:r>
      <w:r w:rsidRPr="00A15AEE">
        <w:rPr>
          <w:b/>
          <w:bCs/>
        </w:rPr>
        <w:t>.</w:t>
      </w:r>
      <w:r w:rsidRPr="00A15AEE">
        <w:t xml:space="preserve">   </w:t>
      </w:r>
    </w:p>
    <w:p w:rsidR="00A15AEE" w:rsidRPr="00A15AEE" w:rsidRDefault="00A15AEE" w:rsidP="00A15AEE">
      <w:r w:rsidRPr="00A15AEE">
        <w:lastRenderedPageBreak/>
        <w:drawing>
          <wp:inline distT="0" distB="0" distL="0" distR="0" wp14:anchorId="6B4E8C1B" wp14:editId="3F61E6BD">
            <wp:extent cx="4649273" cy="4031087"/>
            <wp:effectExtent l="0" t="0" r="0" b="7620"/>
            <wp:docPr id="64"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60440" cy="4040769"/>
                    </a:xfrm>
                    <a:prstGeom prst="rect">
                      <a:avLst/>
                    </a:prstGeom>
                    <a:noFill/>
                  </pic:spPr>
                </pic:pic>
              </a:graphicData>
            </a:graphic>
          </wp:inline>
        </w:drawing>
      </w:r>
    </w:p>
    <w:p w:rsidR="00A15AEE" w:rsidRPr="00A15AEE" w:rsidRDefault="00A15AEE" w:rsidP="00A15AEE">
      <w:pPr>
        <w:jc w:val="right"/>
      </w:pPr>
      <w:r w:rsidRPr="00A15AEE">
        <w:rPr>
          <w:b/>
          <w:bCs/>
        </w:rPr>
        <mc:AlternateContent>
          <mc:Choice Requires="wps">
            <w:drawing>
              <wp:anchor distT="0" distB="0" distL="114300" distR="114300" simplePos="0" relativeHeight="251660288" behindDoc="0" locked="0" layoutInCell="1" allowOverlap="1" wp14:anchorId="29DDAF1D" wp14:editId="3893A5D5">
                <wp:simplePos x="0" y="0"/>
                <wp:positionH relativeFrom="column">
                  <wp:posOffset>632460</wp:posOffset>
                </wp:positionH>
                <wp:positionV relativeFrom="paragraph">
                  <wp:posOffset>2173605</wp:posOffset>
                </wp:positionV>
                <wp:extent cx="90805" cy="733425"/>
                <wp:effectExtent l="9525" t="9525" r="13970" b="9525"/>
                <wp:wrapNone/>
                <wp:docPr id="92"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733425"/>
                        </a:xfrm>
                        <a:prstGeom prst="leftBrace">
                          <a:avLst>
                            <a:gd name="adj1" fmla="val 6730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239AC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102" o:spid="_x0000_s1026" type="#_x0000_t87" style="position:absolute;margin-left:49.8pt;margin-top:171.15pt;width:7.15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"/>
            </w:pict>
          </mc:Fallback>
        </mc:AlternateContent>
      </w:r>
      <w:r w:rsidRPr="00A15AEE">
        <w:rPr>
          <w:b/>
          <w:bCs/>
        </w:rPr>
        <mc:AlternateContent>
          <mc:Choice Requires="wps">
            <w:drawing>
              <wp:anchor distT="0" distB="0" distL="114300" distR="114300" simplePos="0" relativeHeight="251659264" behindDoc="0" locked="0" layoutInCell="1" allowOverlap="1" wp14:anchorId="134D9BFF" wp14:editId="23664148">
                <wp:simplePos x="0" y="0"/>
                <wp:positionH relativeFrom="column">
                  <wp:posOffset>13970</wp:posOffset>
                </wp:positionH>
                <wp:positionV relativeFrom="paragraph">
                  <wp:posOffset>283845</wp:posOffset>
                </wp:positionV>
                <wp:extent cx="2933065" cy="3387090"/>
                <wp:effectExtent l="0" t="0" r="635" b="3810"/>
                <wp:wrapNone/>
                <wp:docPr id="7170" name="Zone de texte 7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065" cy="3387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5AEE" w:rsidRDefault="00A15AEE" w:rsidP="00A15AEE">
                            <w:pPr>
                              <w:spacing w:after="0" w:line="360" w:lineRule="auto"/>
                              <w:jc w:val="both"/>
                              <w:rPr>
                                <w:rFonts w:asciiTheme="majorBidi" w:hAnsiTheme="majorBidi" w:cstheme="majorBidi"/>
                                <w:sz w:val="24"/>
                                <w:szCs w:val="24"/>
                              </w:rPr>
                            </w:pPr>
                            <w:r w:rsidRPr="00F421DD">
                              <w:rPr>
                                <w:rFonts w:asciiTheme="majorBidi" w:hAnsiTheme="majorBidi" w:cstheme="majorBidi"/>
                                <w:sz w:val="24"/>
                                <w:szCs w:val="24"/>
                              </w:rPr>
                              <w:t>Si l'on croise deux de ces fleurs roses F1, à la seconde génération "F2", on obtiendra des plantes à fleurs rouges, d'autres à fleurs blanches et d'autres à fleurs roses. Si l'expérience a été faite sur un grand nombre d'individus, on constate que ces différents types apparaissent selon des proportions définies :</w:t>
                            </w:r>
                            <w:r>
                              <w:rPr>
                                <w:rFonts w:asciiTheme="majorBidi" w:hAnsiTheme="majorBidi" w:cstheme="majorBidi"/>
                                <w:sz w:val="24"/>
                                <w:szCs w:val="24"/>
                              </w:rPr>
                              <w:t xml:space="preserve"> -</w:t>
                            </w:r>
                            <w:r w:rsidRPr="00F421DD">
                              <w:rPr>
                                <w:rFonts w:asciiTheme="majorBidi" w:hAnsiTheme="majorBidi" w:cstheme="majorBidi"/>
                                <w:sz w:val="24"/>
                                <w:szCs w:val="24"/>
                              </w:rPr>
                              <w:t xml:space="preserve"> </w:t>
                            </w:r>
                            <w:r>
                              <w:rPr>
                                <w:rFonts w:asciiTheme="majorBidi" w:hAnsiTheme="majorBidi" w:cstheme="majorBidi"/>
                                <w:sz w:val="24"/>
                                <w:szCs w:val="24"/>
                              </w:rPr>
                              <w:t xml:space="preserve">    1/4 de plantes à fleurs rouges</w:t>
                            </w:r>
                            <w:r w:rsidRPr="00F421DD">
                              <w:rPr>
                                <w:rFonts w:asciiTheme="majorBidi" w:hAnsiTheme="majorBidi" w:cstheme="majorBidi"/>
                                <w:sz w:val="24"/>
                                <w:szCs w:val="24"/>
                              </w:rPr>
                              <w:t xml:space="preserve"> </w:t>
                            </w:r>
                          </w:p>
                          <w:p w:rsidR="00A15AEE" w:rsidRDefault="00A15AEE" w:rsidP="00A15AEE">
                            <w:pPr>
                              <w:pStyle w:val="Paragraphedeliste"/>
                              <w:numPr>
                                <w:ilvl w:val="0"/>
                                <w:numId w:val="4"/>
                              </w:numPr>
                              <w:spacing w:after="200" w:line="360" w:lineRule="auto"/>
                              <w:jc w:val="both"/>
                              <w:rPr>
                                <w:rFonts w:asciiTheme="majorBidi" w:hAnsiTheme="majorBidi" w:cstheme="majorBidi"/>
                                <w:sz w:val="24"/>
                                <w:szCs w:val="24"/>
                              </w:rPr>
                            </w:pPr>
                            <w:r w:rsidRPr="00611B99">
                              <w:rPr>
                                <w:rFonts w:asciiTheme="majorBidi" w:hAnsiTheme="majorBidi" w:cstheme="majorBidi"/>
                                <w:sz w:val="24"/>
                                <w:szCs w:val="24"/>
                              </w:rPr>
                              <w:t xml:space="preserve">1/4 </w:t>
                            </w:r>
                            <w:r>
                              <w:rPr>
                                <w:rFonts w:asciiTheme="majorBidi" w:hAnsiTheme="majorBidi" w:cstheme="majorBidi"/>
                                <w:sz w:val="24"/>
                                <w:szCs w:val="24"/>
                              </w:rPr>
                              <w:t xml:space="preserve">de plantes à fleurs blanches </w:t>
                            </w:r>
                          </w:p>
                          <w:p w:rsidR="00A15AEE" w:rsidRPr="00611B99" w:rsidRDefault="00A15AEE" w:rsidP="00A15AEE">
                            <w:pPr>
                              <w:pStyle w:val="Paragraphedeliste"/>
                              <w:numPr>
                                <w:ilvl w:val="0"/>
                                <w:numId w:val="4"/>
                              </w:numPr>
                              <w:spacing w:after="200" w:line="360" w:lineRule="auto"/>
                              <w:jc w:val="both"/>
                              <w:rPr>
                                <w:rFonts w:asciiTheme="majorBidi" w:hAnsiTheme="majorBidi" w:cstheme="majorBidi"/>
                                <w:sz w:val="24"/>
                                <w:szCs w:val="24"/>
                              </w:rPr>
                            </w:pPr>
                            <w:r>
                              <w:rPr>
                                <w:rFonts w:asciiTheme="majorBidi" w:hAnsiTheme="majorBidi" w:cstheme="majorBidi"/>
                                <w:sz w:val="24"/>
                                <w:szCs w:val="24"/>
                              </w:rPr>
                              <w:t>1/2 de plantes à fleurs roses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4D9BFF" id="_x0000_t202" coordsize="21600,21600" o:spt="202" path="m,l,21600r21600,l21600,xe">
                <v:stroke joinstyle="miter"/>
                <v:path gradientshapeok="t" o:connecttype="rect"/>
              </v:shapetype>
              <v:shape id="Zone de texte 7170" o:spid="_x0000_s1027" type="#_x0000_t202" style="position:absolute;left:0;text-align:left;margin-left:1.1pt;margin-top:22.35pt;width:230.95pt;height:26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" stroked="f">
                <v:textbox>
                  <w:txbxContent>
                    <w:p w:rsidR="00A15AEE" w:rsidRDefault="00A15AEE" w:rsidP="00A15AEE">
                      <w:pPr>
                        <w:spacing w:after="0" w:line="360" w:lineRule="auto"/>
                        <w:jc w:val="both"/>
                        <w:rPr>
                          <w:rFonts w:asciiTheme="majorBidi" w:hAnsiTheme="majorBidi" w:cstheme="majorBidi"/>
                          <w:sz w:val="24"/>
                          <w:szCs w:val="24"/>
                        </w:rPr>
                      </w:pPr>
                      <w:r w:rsidRPr="00F421DD">
                        <w:rPr>
                          <w:rFonts w:asciiTheme="majorBidi" w:hAnsiTheme="majorBidi" w:cstheme="majorBidi"/>
                          <w:sz w:val="24"/>
                          <w:szCs w:val="24"/>
                        </w:rPr>
                        <w:t>Si l'on croise deux de ces fleurs roses F1, à la seconde génération "F2", on obtiendra des plantes à fleurs rouges, d'autres à fleurs blanches et d'autres à fleurs roses. Si l'expérience a été faite sur un grand nombre d'individus, on constate que ces différents types apparaissent selon des proportions définies :</w:t>
                      </w:r>
                      <w:r>
                        <w:rPr>
                          <w:rFonts w:asciiTheme="majorBidi" w:hAnsiTheme="majorBidi" w:cstheme="majorBidi"/>
                          <w:sz w:val="24"/>
                          <w:szCs w:val="24"/>
                        </w:rPr>
                        <w:t xml:space="preserve"> -</w:t>
                      </w:r>
                      <w:r w:rsidRPr="00F421DD">
                        <w:rPr>
                          <w:rFonts w:asciiTheme="majorBidi" w:hAnsiTheme="majorBidi" w:cstheme="majorBidi"/>
                          <w:sz w:val="24"/>
                          <w:szCs w:val="24"/>
                        </w:rPr>
                        <w:t xml:space="preserve"> </w:t>
                      </w:r>
                      <w:r>
                        <w:rPr>
                          <w:rFonts w:asciiTheme="majorBidi" w:hAnsiTheme="majorBidi" w:cstheme="majorBidi"/>
                          <w:sz w:val="24"/>
                          <w:szCs w:val="24"/>
                        </w:rPr>
                        <w:t xml:space="preserve">    1/4 de plantes à fleurs rouges</w:t>
                      </w:r>
                      <w:r w:rsidRPr="00F421DD">
                        <w:rPr>
                          <w:rFonts w:asciiTheme="majorBidi" w:hAnsiTheme="majorBidi" w:cstheme="majorBidi"/>
                          <w:sz w:val="24"/>
                          <w:szCs w:val="24"/>
                        </w:rPr>
                        <w:t xml:space="preserve"> </w:t>
                      </w:r>
                    </w:p>
                    <w:p w:rsidR="00A15AEE" w:rsidRDefault="00A15AEE" w:rsidP="00A15AEE">
                      <w:pPr>
                        <w:pStyle w:val="Paragraphedeliste"/>
                        <w:numPr>
                          <w:ilvl w:val="0"/>
                          <w:numId w:val="4"/>
                        </w:numPr>
                        <w:spacing w:after="200" w:line="360" w:lineRule="auto"/>
                        <w:jc w:val="both"/>
                        <w:rPr>
                          <w:rFonts w:asciiTheme="majorBidi" w:hAnsiTheme="majorBidi" w:cstheme="majorBidi"/>
                          <w:sz w:val="24"/>
                          <w:szCs w:val="24"/>
                        </w:rPr>
                      </w:pPr>
                      <w:r w:rsidRPr="00611B99">
                        <w:rPr>
                          <w:rFonts w:asciiTheme="majorBidi" w:hAnsiTheme="majorBidi" w:cstheme="majorBidi"/>
                          <w:sz w:val="24"/>
                          <w:szCs w:val="24"/>
                        </w:rPr>
                        <w:t xml:space="preserve">1/4 </w:t>
                      </w:r>
                      <w:r>
                        <w:rPr>
                          <w:rFonts w:asciiTheme="majorBidi" w:hAnsiTheme="majorBidi" w:cstheme="majorBidi"/>
                          <w:sz w:val="24"/>
                          <w:szCs w:val="24"/>
                        </w:rPr>
                        <w:t xml:space="preserve">de plantes à fleurs blanches </w:t>
                      </w:r>
                    </w:p>
                    <w:p w:rsidR="00A15AEE" w:rsidRPr="00611B99" w:rsidRDefault="00A15AEE" w:rsidP="00A15AEE">
                      <w:pPr>
                        <w:pStyle w:val="Paragraphedeliste"/>
                        <w:numPr>
                          <w:ilvl w:val="0"/>
                          <w:numId w:val="4"/>
                        </w:numPr>
                        <w:spacing w:after="200" w:line="360" w:lineRule="auto"/>
                        <w:jc w:val="both"/>
                        <w:rPr>
                          <w:rFonts w:asciiTheme="majorBidi" w:hAnsiTheme="majorBidi" w:cstheme="majorBidi"/>
                          <w:sz w:val="24"/>
                          <w:szCs w:val="24"/>
                        </w:rPr>
                      </w:pPr>
                      <w:r>
                        <w:rPr>
                          <w:rFonts w:asciiTheme="majorBidi" w:hAnsiTheme="majorBidi" w:cstheme="majorBidi"/>
                          <w:sz w:val="24"/>
                          <w:szCs w:val="24"/>
                        </w:rPr>
                        <w:t>1/2 de plantes à fleurs roses</w:t>
                      </w:r>
                    </w:p>
                  </w:txbxContent>
                </v:textbox>
              </v:shape>
            </w:pict>
          </mc:Fallback>
        </mc:AlternateContent>
      </w:r>
      <w:r w:rsidRPr="00A15AEE">
        <w:drawing>
          <wp:inline distT="0" distB="0" distL="0" distR="0" wp14:anchorId="24E3311D" wp14:editId="3ADFE3BA">
            <wp:extent cx="3216535" cy="3848100"/>
            <wp:effectExtent l="19050" t="0" r="2915" b="0"/>
            <wp:docPr id="28" name="Image 12" descr="Description : http://www.afblum.be/bioafb/loismend/mirabili.JPG"/>
            <wp:cNvGraphicFramePr/>
            <a:graphic xmlns:a="http://schemas.openxmlformats.org/drawingml/2006/main">
              <a:graphicData uri="http://schemas.openxmlformats.org/drawingml/2006/picture">
                <pic:pic xmlns:pic="http://schemas.openxmlformats.org/drawingml/2006/picture">
                  <pic:nvPicPr>
                    <pic:cNvPr id="47107" name="Image 9" descr="Description : http://www.afblum.be/bioafb/loismend/mirabili.JPG"/>
                    <pic:cNvPicPr>
                      <a:picLocks noChangeAspect="1" noChangeArrowheads="1"/>
                    </pic:cNvPicPr>
                  </pic:nvPicPr>
                  <pic:blipFill>
                    <a:blip r:embed="rId7" cstate="print"/>
                    <a:srcRect/>
                    <a:stretch>
                      <a:fillRect/>
                    </a:stretch>
                  </pic:blipFill>
                  <pic:spPr bwMode="auto">
                    <a:xfrm>
                      <a:off x="0" y="0"/>
                      <a:ext cx="3219628" cy="3851800"/>
                    </a:xfrm>
                    <a:prstGeom prst="rect">
                      <a:avLst/>
                    </a:prstGeom>
                    <a:noFill/>
                    <a:ln w="9525">
                      <a:noFill/>
                      <a:miter lim="800000"/>
                      <a:headEnd/>
                      <a:tailEnd/>
                    </a:ln>
                  </pic:spPr>
                </pic:pic>
              </a:graphicData>
            </a:graphic>
          </wp:inline>
        </w:drawing>
      </w:r>
      <w:bookmarkStart w:id="0" w:name="_GoBack"/>
      <w:bookmarkEnd w:id="0"/>
    </w:p>
    <w:p w:rsidR="00A15AEE" w:rsidRPr="00A15AEE" w:rsidRDefault="00A15AEE" w:rsidP="00A15AEE">
      <w:pPr>
        <w:rPr>
          <w:b/>
          <w:bCs/>
        </w:rPr>
      </w:pPr>
      <w:r w:rsidRPr="00A15AEE">
        <w:rPr>
          <w:b/>
          <w:bCs/>
        </w:rPr>
        <w:t xml:space="preserve">1.3- Le croisement de retour = </w:t>
      </w:r>
      <w:proofErr w:type="spellStart"/>
      <w:r w:rsidRPr="00A15AEE">
        <w:rPr>
          <w:b/>
          <w:bCs/>
        </w:rPr>
        <w:t>Back-cross</w:t>
      </w:r>
      <w:proofErr w:type="spellEnd"/>
      <w:r w:rsidRPr="00A15AEE">
        <w:rPr>
          <w:b/>
          <w:bCs/>
        </w:rPr>
        <w:t>.</w:t>
      </w:r>
    </w:p>
    <w:p w:rsidR="00A15AEE" w:rsidRPr="00A15AEE" w:rsidRDefault="00A15AEE" w:rsidP="00A15AEE">
      <w:pPr>
        <w:rPr>
          <w:b/>
          <w:bCs/>
        </w:rPr>
      </w:pPr>
      <w:r w:rsidRPr="00A15AEE">
        <w:lastRenderedPageBreak/>
        <w:t xml:space="preserve">L’objectif de ce test est de savoir si un individu d’un phénotype dominant est de race pure pour ce caractère ou hybride. Donc on croise cet individu qui est de phénotype dominant avec un individu de phénotype récessif pour le même caractère.  </w:t>
      </w:r>
    </w:p>
    <w:p w:rsidR="00A15AEE" w:rsidRPr="00A15AEE" w:rsidRDefault="00A15AEE" w:rsidP="00A15AEE">
      <w:pPr>
        <w:rPr>
          <w:b/>
          <w:bCs/>
        </w:rPr>
      </w:pPr>
      <w:r w:rsidRPr="00A15AEE">
        <w:rPr>
          <w:b/>
          <w:bCs/>
        </w:rPr>
        <w:drawing>
          <wp:inline distT="0" distB="0" distL="0" distR="0" wp14:anchorId="3A302745" wp14:editId="645F4D98">
            <wp:extent cx="6301105" cy="3802708"/>
            <wp:effectExtent l="19050" t="0" r="4445" b="0"/>
            <wp:docPr id="29" name="Image 16" descr="C:\Users\Lenovo\Pictures\Captur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enovo\Pictures\Capture45.PNG"/>
                    <pic:cNvPicPr>
                      <a:picLocks noChangeAspect="1" noChangeArrowheads="1"/>
                    </pic:cNvPicPr>
                  </pic:nvPicPr>
                  <pic:blipFill>
                    <a:blip r:embed="rId8" cstate="print"/>
                    <a:srcRect/>
                    <a:stretch>
                      <a:fillRect/>
                    </a:stretch>
                  </pic:blipFill>
                  <pic:spPr bwMode="auto">
                    <a:xfrm>
                      <a:off x="0" y="0"/>
                      <a:ext cx="6301105" cy="3802708"/>
                    </a:xfrm>
                    <a:prstGeom prst="rect">
                      <a:avLst/>
                    </a:prstGeom>
                    <a:noFill/>
                    <a:ln w="9525">
                      <a:noFill/>
                      <a:miter lim="800000"/>
                      <a:headEnd/>
                      <a:tailEnd/>
                    </a:ln>
                  </pic:spPr>
                </pic:pic>
              </a:graphicData>
            </a:graphic>
          </wp:inline>
        </w:drawing>
      </w:r>
    </w:p>
    <w:p w:rsidR="00A15AEE" w:rsidRPr="00A15AEE" w:rsidRDefault="00A15AEE" w:rsidP="00A15AEE">
      <w:pPr>
        <w:rPr>
          <w:b/>
          <w:bCs/>
        </w:rPr>
      </w:pPr>
    </w:p>
    <w:p w:rsidR="007F7286" w:rsidRDefault="007F7286"/>
    <w:sectPr w:rsidR="007F72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abic Transparent">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7633F0"/>
    <w:multiLevelType w:val="hybridMultilevel"/>
    <w:tmpl w:val="8D44E2CE"/>
    <w:lvl w:ilvl="0" w:tplc="A6EC13EC">
      <w:start w:val="1"/>
      <w:numFmt w:val="bullet"/>
      <w:lvlText w:val="•"/>
      <w:lvlJc w:val="left"/>
      <w:pPr>
        <w:tabs>
          <w:tab w:val="num" w:pos="720"/>
        </w:tabs>
        <w:ind w:left="720" w:hanging="360"/>
      </w:pPr>
      <w:rPr>
        <w:rFonts w:ascii="Arial" w:hAnsi="Arial" w:hint="default"/>
      </w:rPr>
    </w:lvl>
    <w:lvl w:ilvl="1" w:tplc="ACB8C258" w:tentative="1">
      <w:start w:val="1"/>
      <w:numFmt w:val="bullet"/>
      <w:lvlText w:val="•"/>
      <w:lvlJc w:val="left"/>
      <w:pPr>
        <w:tabs>
          <w:tab w:val="num" w:pos="1440"/>
        </w:tabs>
        <w:ind w:left="1440" w:hanging="360"/>
      </w:pPr>
      <w:rPr>
        <w:rFonts w:ascii="Arial" w:hAnsi="Arial" w:hint="default"/>
      </w:rPr>
    </w:lvl>
    <w:lvl w:ilvl="2" w:tplc="4E4C10E2" w:tentative="1">
      <w:start w:val="1"/>
      <w:numFmt w:val="bullet"/>
      <w:lvlText w:val="•"/>
      <w:lvlJc w:val="left"/>
      <w:pPr>
        <w:tabs>
          <w:tab w:val="num" w:pos="2160"/>
        </w:tabs>
        <w:ind w:left="2160" w:hanging="360"/>
      </w:pPr>
      <w:rPr>
        <w:rFonts w:ascii="Arial" w:hAnsi="Arial" w:hint="default"/>
      </w:rPr>
    </w:lvl>
    <w:lvl w:ilvl="3" w:tplc="17E2B242" w:tentative="1">
      <w:start w:val="1"/>
      <w:numFmt w:val="bullet"/>
      <w:lvlText w:val="•"/>
      <w:lvlJc w:val="left"/>
      <w:pPr>
        <w:tabs>
          <w:tab w:val="num" w:pos="2880"/>
        </w:tabs>
        <w:ind w:left="2880" w:hanging="360"/>
      </w:pPr>
      <w:rPr>
        <w:rFonts w:ascii="Arial" w:hAnsi="Arial" w:hint="default"/>
      </w:rPr>
    </w:lvl>
    <w:lvl w:ilvl="4" w:tplc="25885198" w:tentative="1">
      <w:start w:val="1"/>
      <w:numFmt w:val="bullet"/>
      <w:lvlText w:val="•"/>
      <w:lvlJc w:val="left"/>
      <w:pPr>
        <w:tabs>
          <w:tab w:val="num" w:pos="3600"/>
        </w:tabs>
        <w:ind w:left="3600" w:hanging="360"/>
      </w:pPr>
      <w:rPr>
        <w:rFonts w:ascii="Arial" w:hAnsi="Arial" w:hint="default"/>
      </w:rPr>
    </w:lvl>
    <w:lvl w:ilvl="5" w:tplc="CC5EC5EA" w:tentative="1">
      <w:start w:val="1"/>
      <w:numFmt w:val="bullet"/>
      <w:lvlText w:val="•"/>
      <w:lvlJc w:val="left"/>
      <w:pPr>
        <w:tabs>
          <w:tab w:val="num" w:pos="4320"/>
        </w:tabs>
        <w:ind w:left="4320" w:hanging="360"/>
      </w:pPr>
      <w:rPr>
        <w:rFonts w:ascii="Arial" w:hAnsi="Arial" w:hint="default"/>
      </w:rPr>
    </w:lvl>
    <w:lvl w:ilvl="6" w:tplc="42B69D1A" w:tentative="1">
      <w:start w:val="1"/>
      <w:numFmt w:val="bullet"/>
      <w:lvlText w:val="•"/>
      <w:lvlJc w:val="left"/>
      <w:pPr>
        <w:tabs>
          <w:tab w:val="num" w:pos="5040"/>
        </w:tabs>
        <w:ind w:left="5040" w:hanging="360"/>
      </w:pPr>
      <w:rPr>
        <w:rFonts w:ascii="Arial" w:hAnsi="Arial" w:hint="default"/>
      </w:rPr>
    </w:lvl>
    <w:lvl w:ilvl="7" w:tplc="907C60A6" w:tentative="1">
      <w:start w:val="1"/>
      <w:numFmt w:val="bullet"/>
      <w:lvlText w:val="•"/>
      <w:lvlJc w:val="left"/>
      <w:pPr>
        <w:tabs>
          <w:tab w:val="num" w:pos="5760"/>
        </w:tabs>
        <w:ind w:left="5760" w:hanging="360"/>
      </w:pPr>
      <w:rPr>
        <w:rFonts w:ascii="Arial" w:hAnsi="Arial" w:hint="default"/>
      </w:rPr>
    </w:lvl>
    <w:lvl w:ilvl="8" w:tplc="5BE83958" w:tentative="1">
      <w:start w:val="1"/>
      <w:numFmt w:val="bullet"/>
      <w:lvlText w:val="•"/>
      <w:lvlJc w:val="left"/>
      <w:pPr>
        <w:tabs>
          <w:tab w:val="num" w:pos="6480"/>
        </w:tabs>
        <w:ind w:left="6480" w:hanging="360"/>
      </w:pPr>
      <w:rPr>
        <w:rFonts w:ascii="Arial" w:hAnsi="Arial" w:hint="default"/>
      </w:rPr>
    </w:lvl>
  </w:abstractNum>
  <w:abstractNum w:abstractNumId="1">
    <w:nsid w:val="43625BB1"/>
    <w:multiLevelType w:val="hybridMultilevel"/>
    <w:tmpl w:val="5A362A82"/>
    <w:lvl w:ilvl="0" w:tplc="E44272A4">
      <w:start w:val="1"/>
      <w:numFmt w:val="bullet"/>
      <w:lvlText w:val="-"/>
      <w:lvlJc w:val="left"/>
      <w:pPr>
        <w:ind w:left="1320" w:hanging="360"/>
      </w:pPr>
      <w:rPr>
        <w:rFonts w:ascii="Times New Roman" w:eastAsiaTheme="minorHAnsi" w:hAnsi="Times New Roman" w:cs="Times New Roman" w:hint="default"/>
      </w:rPr>
    </w:lvl>
    <w:lvl w:ilvl="1" w:tplc="040C0003" w:tentative="1">
      <w:start w:val="1"/>
      <w:numFmt w:val="bullet"/>
      <w:lvlText w:val="o"/>
      <w:lvlJc w:val="left"/>
      <w:pPr>
        <w:ind w:left="2040" w:hanging="360"/>
      </w:pPr>
      <w:rPr>
        <w:rFonts w:ascii="Courier New" w:hAnsi="Courier New" w:cs="Courier New" w:hint="default"/>
      </w:rPr>
    </w:lvl>
    <w:lvl w:ilvl="2" w:tplc="040C0005" w:tentative="1">
      <w:start w:val="1"/>
      <w:numFmt w:val="bullet"/>
      <w:lvlText w:val=""/>
      <w:lvlJc w:val="left"/>
      <w:pPr>
        <w:ind w:left="2760" w:hanging="360"/>
      </w:pPr>
      <w:rPr>
        <w:rFonts w:ascii="Wingdings" w:hAnsi="Wingdings" w:hint="default"/>
      </w:rPr>
    </w:lvl>
    <w:lvl w:ilvl="3" w:tplc="040C0001" w:tentative="1">
      <w:start w:val="1"/>
      <w:numFmt w:val="bullet"/>
      <w:lvlText w:val=""/>
      <w:lvlJc w:val="left"/>
      <w:pPr>
        <w:ind w:left="3480" w:hanging="360"/>
      </w:pPr>
      <w:rPr>
        <w:rFonts w:ascii="Symbol" w:hAnsi="Symbol" w:hint="default"/>
      </w:rPr>
    </w:lvl>
    <w:lvl w:ilvl="4" w:tplc="040C0003" w:tentative="1">
      <w:start w:val="1"/>
      <w:numFmt w:val="bullet"/>
      <w:lvlText w:val="o"/>
      <w:lvlJc w:val="left"/>
      <w:pPr>
        <w:ind w:left="4200" w:hanging="360"/>
      </w:pPr>
      <w:rPr>
        <w:rFonts w:ascii="Courier New" w:hAnsi="Courier New" w:cs="Courier New" w:hint="default"/>
      </w:rPr>
    </w:lvl>
    <w:lvl w:ilvl="5" w:tplc="040C0005" w:tentative="1">
      <w:start w:val="1"/>
      <w:numFmt w:val="bullet"/>
      <w:lvlText w:val=""/>
      <w:lvlJc w:val="left"/>
      <w:pPr>
        <w:ind w:left="4920" w:hanging="360"/>
      </w:pPr>
      <w:rPr>
        <w:rFonts w:ascii="Wingdings" w:hAnsi="Wingdings" w:hint="default"/>
      </w:rPr>
    </w:lvl>
    <w:lvl w:ilvl="6" w:tplc="040C0001" w:tentative="1">
      <w:start w:val="1"/>
      <w:numFmt w:val="bullet"/>
      <w:lvlText w:val=""/>
      <w:lvlJc w:val="left"/>
      <w:pPr>
        <w:ind w:left="5640" w:hanging="360"/>
      </w:pPr>
      <w:rPr>
        <w:rFonts w:ascii="Symbol" w:hAnsi="Symbol" w:hint="default"/>
      </w:rPr>
    </w:lvl>
    <w:lvl w:ilvl="7" w:tplc="040C0003" w:tentative="1">
      <w:start w:val="1"/>
      <w:numFmt w:val="bullet"/>
      <w:lvlText w:val="o"/>
      <w:lvlJc w:val="left"/>
      <w:pPr>
        <w:ind w:left="6360" w:hanging="360"/>
      </w:pPr>
      <w:rPr>
        <w:rFonts w:ascii="Courier New" w:hAnsi="Courier New" w:cs="Courier New" w:hint="default"/>
      </w:rPr>
    </w:lvl>
    <w:lvl w:ilvl="8" w:tplc="040C0005" w:tentative="1">
      <w:start w:val="1"/>
      <w:numFmt w:val="bullet"/>
      <w:lvlText w:val=""/>
      <w:lvlJc w:val="left"/>
      <w:pPr>
        <w:ind w:left="7080" w:hanging="360"/>
      </w:pPr>
      <w:rPr>
        <w:rFonts w:ascii="Wingdings" w:hAnsi="Wingdings" w:hint="default"/>
      </w:rPr>
    </w:lvl>
  </w:abstractNum>
  <w:abstractNum w:abstractNumId="2">
    <w:nsid w:val="51D409FD"/>
    <w:multiLevelType w:val="hybridMultilevel"/>
    <w:tmpl w:val="B9B87BBA"/>
    <w:lvl w:ilvl="0" w:tplc="EE526164">
      <w:start w:val="1"/>
      <w:numFmt w:val="bullet"/>
      <w:lvlText w:val="•"/>
      <w:lvlJc w:val="left"/>
      <w:pPr>
        <w:tabs>
          <w:tab w:val="num" w:pos="720"/>
        </w:tabs>
        <w:ind w:left="720" w:hanging="360"/>
      </w:pPr>
      <w:rPr>
        <w:rFonts w:ascii="Arial" w:hAnsi="Arial" w:hint="default"/>
      </w:rPr>
    </w:lvl>
    <w:lvl w:ilvl="1" w:tplc="ABEADD8A" w:tentative="1">
      <w:start w:val="1"/>
      <w:numFmt w:val="bullet"/>
      <w:lvlText w:val="•"/>
      <w:lvlJc w:val="left"/>
      <w:pPr>
        <w:tabs>
          <w:tab w:val="num" w:pos="1440"/>
        </w:tabs>
        <w:ind w:left="1440" w:hanging="360"/>
      </w:pPr>
      <w:rPr>
        <w:rFonts w:ascii="Arial" w:hAnsi="Arial" w:hint="default"/>
      </w:rPr>
    </w:lvl>
    <w:lvl w:ilvl="2" w:tplc="B50C2E44" w:tentative="1">
      <w:start w:val="1"/>
      <w:numFmt w:val="bullet"/>
      <w:lvlText w:val="•"/>
      <w:lvlJc w:val="left"/>
      <w:pPr>
        <w:tabs>
          <w:tab w:val="num" w:pos="2160"/>
        </w:tabs>
        <w:ind w:left="2160" w:hanging="360"/>
      </w:pPr>
      <w:rPr>
        <w:rFonts w:ascii="Arial" w:hAnsi="Arial" w:hint="default"/>
      </w:rPr>
    </w:lvl>
    <w:lvl w:ilvl="3" w:tplc="56F202A8" w:tentative="1">
      <w:start w:val="1"/>
      <w:numFmt w:val="bullet"/>
      <w:lvlText w:val="•"/>
      <w:lvlJc w:val="left"/>
      <w:pPr>
        <w:tabs>
          <w:tab w:val="num" w:pos="2880"/>
        </w:tabs>
        <w:ind w:left="2880" w:hanging="360"/>
      </w:pPr>
      <w:rPr>
        <w:rFonts w:ascii="Arial" w:hAnsi="Arial" w:hint="default"/>
      </w:rPr>
    </w:lvl>
    <w:lvl w:ilvl="4" w:tplc="3FC61F1E" w:tentative="1">
      <w:start w:val="1"/>
      <w:numFmt w:val="bullet"/>
      <w:lvlText w:val="•"/>
      <w:lvlJc w:val="left"/>
      <w:pPr>
        <w:tabs>
          <w:tab w:val="num" w:pos="3600"/>
        </w:tabs>
        <w:ind w:left="3600" w:hanging="360"/>
      </w:pPr>
      <w:rPr>
        <w:rFonts w:ascii="Arial" w:hAnsi="Arial" w:hint="default"/>
      </w:rPr>
    </w:lvl>
    <w:lvl w:ilvl="5" w:tplc="29B8C7D2" w:tentative="1">
      <w:start w:val="1"/>
      <w:numFmt w:val="bullet"/>
      <w:lvlText w:val="•"/>
      <w:lvlJc w:val="left"/>
      <w:pPr>
        <w:tabs>
          <w:tab w:val="num" w:pos="4320"/>
        </w:tabs>
        <w:ind w:left="4320" w:hanging="360"/>
      </w:pPr>
      <w:rPr>
        <w:rFonts w:ascii="Arial" w:hAnsi="Arial" w:hint="default"/>
      </w:rPr>
    </w:lvl>
    <w:lvl w:ilvl="6" w:tplc="44E2ED12" w:tentative="1">
      <w:start w:val="1"/>
      <w:numFmt w:val="bullet"/>
      <w:lvlText w:val="•"/>
      <w:lvlJc w:val="left"/>
      <w:pPr>
        <w:tabs>
          <w:tab w:val="num" w:pos="5040"/>
        </w:tabs>
        <w:ind w:left="5040" w:hanging="360"/>
      </w:pPr>
      <w:rPr>
        <w:rFonts w:ascii="Arial" w:hAnsi="Arial" w:hint="default"/>
      </w:rPr>
    </w:lvl>
    <w:lvl w:ilvl="7" w:tplc="48D6B5FC" w:tentative="1">
      <w:start w:val="1"/>
      <w:numFmt w:val="bullet"/>
      <w:lvlText w:val="•"/>
      <w:lvlJc w:val="left"/>
      <w:pPr>
        <w:tabs>
          <w:tab w:val="num" w:pos="5760"/>
        </w:tabs>
        <w:ind w:left="5760" w:hanging="360"/>
      </w:pPr>
      <w:rPr>
        <w:rFonts w:ascii="Arial" w:hAnsi="Arial" w:hint="default"/>
      </w:rPr>
    </w:lvl>
    <w:lvl w:ilvl="8" w:tplc="0A6E6D8A" w:tentative="1">
      <w:start w:val="1"/>
      <w:numFmt w:val="bullet"/>
      <w:lvlText w:val="•"/>
      <w:lvlJc w:val="left"/>
      <w:pPr>
        <w:tabs>
          <w:tab w:val="num" w:pos="6480"/>
        </w:tabs>
        <w:ind w:left="6480" w:hanging="360"/>
      </w:pPr>
      <w:rPr>
        <w:rFonts w:ascii="Arial" w:hAnsi="Arial" w:hint="default"/>
      </w:rPr>
    </w:lvl>
  </w:abstractNum>
  <w:abstractNum w:abstractNumId="3">
    <w:nsid w:val="6FD0531A"/>
    <w:multiLevelType w:val="hybridMultilevel"/>
    <w:tmpl w:val="CB10D594"/>
    <w:lvl w:ilvl="0" w:tplc="17183FBC">
      <w:start w:val="1"/>
      <w:numFmt w:val="bullet"/>
      <w:lvlText w:val="•"/>
      <w:lvlJc w:val="left"/>
      <w:pPr>
        <w:tabs>
          <w:tab w:val="num" w:pos="720"/>
        </w:tabs>
        <w:ind w:left="720" w:hanging="360"/>
      </w:pPr>
      <w:rPr>
        <w:rFonts w:ascii="Arial" w:hAnsi="Arial" w:hint="default"/>
      </w:rPr>
    </w:lvl>
    <w:lvl w:ilvl="1" w:tplc="6D3E7D52" w:tentative="1">
      <w:start w:val="1"/>
      <w:numFmt w:val="bullet"/>
      <w:lvlText w:val="•"/>
      <w:lvlJc w:val="left"/>
      <w:pPr>
        <w:tabs>
          <w:tab w:val="num" w:pos="1440"/>
        </w:tabs>
        <w:ind w:left="1440" w:hanging="360"/>
      </w:pPr>
      <w:rPr>
        <w:rFonts w:ascii="Arial" w:hAnsi="Arial" w:hint="default"/>
      </w:rPr>
    </w:lvl>
    <w:lvl w:ilvl="2" w:tplc="55C00246" w:tentative="1">
      <w:start w:val="1"/>
      <w:numFmt w:val="bullet"/>
      <w:lvlText w:val="•"/>
      <w:lvlJc w:val="left"/>
      <w:pPr>
        <w:tabs>
          <w:tab w:val="num" w:pos="2160"/>
        </w:tabs>
        <w:ind w:left="2160" w:hanging="360"/>
      </w:pPr>
      <w:rPr>
        <w:rFonts w:ascii="Arial" w:hAnsi="Arial" w:hint="default"/>
      </w:rPr>
    </w:lvl>
    <w:lvl w:ilvl="3" w:tplc="774AF184" w:tentative="1">
      <w:start w:val="1"/>
      <w:numFmt w:val="bullet"/>
      <w:lvlText w:val="•"/>
      <w:lvlJc w:val="left"/>
      <w:pPr>
        <w:tabs>
          <w:tab w:val="num" w:pos="2880"/>
        </w:tabs>
        <w:ind w:left="2880" w:hanging="360"/>
      </w:pPr>
      <w:rPr>
        <w:rFonts w:ascii="Arial" w:hAnsi="Arial" w:hint="default"/>
      </w:rPr>
    </w:lvl>
    <w:lvl w:ilvl="4" w:tplc="05782214" w:tentative="1">
      <w:start w:val="1"/>
      <w:numFmt w:val="bullet"/>
      <w:lvlText w:val="•"/>
      <w:lvlJc w:val="left"/>
      <w:pPr>
        <w:tabs>
          <w:tab w:val="num" w:pos="3600"/>
        </w:tabs>
        <w:ind w:left="3600" w:hanging="360"/>
      </w:pPr>
      <w:rPr>
        <w:rFonts w:ascii="Arial" w:hAnsi="Arial" w:hint="default"/>
      </w:rPr>
    </w:lvl>
    <w:lvl w:ilvl="5" w:tplc="DEE0F3CE" w:tentative="1">
      <w:start w:val="1"/>
      <w:numFmt w:val="bullet"/>
      <w:lvlText w:val="•"/>
      <w:lvlJc w:val="left"/>
      <w:pPr>
        <w:tabs>
          <w:tab w:val="num" w:pos="4320"/>
        </w:tabs>
        <w:ind w:left="4320" w:hanging="360"/>
      </w:pPr>
      <w:rPr>
        <w:rFonts w:ascii="Arial" w:hAnsi="Arial" w:hint="default"/>
      </w:rPr>
    </w:lvl>
    <w:lvl w:ilvl="6" w:tplc="B070678A" w:tentative="1">
      <w:start w:val="1"/>
      <w:numFmt w:val="bullet"/>
      <w:lvlText w:val="•"/>
      <w:lvlJc w:val="left"/>
      <w:pPr>
        <w:tabs>
          <w:tab w:val="num" w:pos="5040"/>
        </w:tabs>
        <w:ind w:left="5040" w:hanging="360"/>
      </w:pPr>
      <w:rPr>
        <w:rFonts w:ascii="Arial" w:hAnsi="Arial" w:hint="default"/>
      </w:rPr>
    </w:lvl>
    <w:lvl w:ilvl="7" w:tplc="9E5CA6AC" w:tentative="1">
      <w:start w:val="1"/>
      <w:numFmt w:val="bullet"/>
      <w:lvlText w:val="•"/>
      <w:lvlJc w:val="left"/>
      <w:pPr>
        <w:tabs>
          <w:tab w:val="num" w:pos="5760"/>
        </w:tabs>
        <w:ind w:left="5760" w:hanging="360"/>
      </w:pPr>
      <w:rPr>
        <w:rFonts w:ascii="Arial" w:hAnsi="Arial" w:hint="default"/>
      </w:rPr>
    </w:lvl>
    <w:lvl w:ilvl="8" w:tplc="8EFE15D6"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AEE"/>
    <w:rsid w:val="005E18C8"/>
    <w:rsid w:val="00771FD5"/>
    <w:rsid w:val="007F7286"/>
    <w:rsid w:val="00A15AE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F534A0-27B6-4707-9E4C-A6CBC4973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15A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143</Words>
  <Characters>787</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250 G4</dc:creator>
  <cp:keywords/>
  <dc:description/>
  <cp:lastModifiedBy>250 G4</cp:lastModifiedBy>
  <cp:revision>1</cp:revision>
  <dcterms:created xsi:type="dcterms:W3CDTF">2021-03-03T19:37:00Z</dcterms:created>
  <dcterms:modified xsi:type="dcterms:W3CDTF">2021-03-03T19:44:00Z</dcterms:modified>
</cp:coreProperties>
</file>