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0F8" w:rsidRPr="00B76D81" w:rsidRDefault="00190A17" w:rsidP="00C330F8">
      <w:pPr>
        <w:shd w:val="clear" w:color="auto" w:fill="FFFFFF"/>
        <w:spacing w:before="100" w:beforeAutospacing="1" w:after="100" w:afterAutospacing="1" w:line="420" w:lineRule="atLeast"/>
        <w:ind w:left="720"/>
        <w:jc w:val="both"/>
        <w:rPr>
          <w:rFonts w:ascii="Simplified Arabic" w:eastAsia="Times New Roman" w:hAnsi="Simplified Arabic" w:cs="Simplified Arabic"/>
          <w:color w:val="333333"/>
          <w:sz w:val="32"/>
          <w:szCs w:val="32"/>
        </w:rPr>
      </w:pPr>
      <w:r>
        <w:rPr>
          <w:rFonts w:ascii="Simplified Arabic" w:eastAsia="Times New Roman" w:hAnsi="Simplified Arabic" w:cs="Simplified Arabic" w:hint="cs"/>
          <w:color w:val="333333"/>
          <w:sz w:val="32"/>
          <w:szCs w:val="32"/>
          <w:rtl/>
        </w:rPr>
        <w:t xml:space="preserve"> </w:t>
      </w:r>
      <w:r w:rsidR="00C563E0">
        <w:rPr>
          <w:rFonts w:ascii="Simplified Arabic" w:eastAsia="Times New Roman" w:hAnsi="Simplified Arabic" w:cs="Simplified Arabic" w:hint="cs"/>
          <w:color w:val="333333"/>
          <w:sz w:val="32"/>
          <w:szCs w:val="32"/>
          <w:rtl/>
        </w:rPr>
        <w:t xml:space="preserve">    </w:t>
      </w:r>
    </w:p>
    <w:p w:rsidR="00B76D81" w:rsidRPr="00583596" w:rsidRDefault="00B76D81" w:rsidP="00583596">
      <w:pPr>
        <w:pStyle w:val="NormalWeb"/>
        <w:shd w:val="clear" w:color="auto" w:fill="FFFFFF"/>
        <w:bidi/>
        <w:spacing w:before="0" w:beforeAutospacing="0"/>
        <w:jc w:val="center"/>
        <w:rPr>
          <w:rFonts w:ascii="Simplified Arabic" w:hAnsi="Simplified Arabic" w:cs="Simplified Arabic"/>
          <w:color w:val="FF0000"/>
          <w:sz w:val="32"/>
          <w:szCs w:val="32"/>
        </w:rPr>
      </w:pPr>
      <w:proofErr w:type="gramStart"/>
      <w:r w:rsidRPr="00583596">
        <w:rPr>
          <w:rFonts w:ascii="Simplified Arabic" w:hAnsi="Simplified Arabic" w:cs="Simplified Arabic"/>
          <w:b/>
          <w:bCs/>
          <w:color w:val="FF0000"/>
          <w:sz w:val="32"/>
          <w:szCs w:val="32"/>
          <w:u w:val="single"/>
          <w:rtl/>
        </w:rPr>
        <w:t>المحور</w:t>
      </w:r>
      <w:proofErr w:type="gramEnd"/>
      <w:r w:rsidRPr="00583596">
        <w:rPr>
          <w:rFonts w:ascii="Simplified Arabic" w:hAnsi="Simplified Arabic" w:cs="Simplified Arabic"/>
          <w:b/>
          <w:bCs/>
          <w:color w:val="FF0000"/>
          <w:sz w:val="32"/>
          <w:szCs w:val="32"/>
          <w:u w:val="single"/>
          <w:rtl/>
        </w:rPr>
        <w:t xml:space="preserve"> </w:t>
      </w:r>
      <w:r w:rsidR="00583596" w:rsidRPr="00583596">
        <w:rPr>
          <w:rFonts w:ascii="Simplified Arabic" w:hAnsi="Simplified Arabic" w:cs="Simplified Arabic" w:hint="cs"/>
          <w:b/>
          <w:bCs/>
          <w:color w:val="FF0000"/>
          <w:sz w:val="32"/>
          <w:szCs w:val="32"/>
          <w:u w:val="single"/>
          <w:rtl/>
          <w:lang w:bidi="ar-DZ"/>
        </w:rPr>
        <w:t>الخامس</w:t>
      </w:r>
      <w:r w:rsidRPr="00583596">
        <w:rPr>
          <w:rFonts w:ascii="Simplified Arabic" w:hAnsi="Simplified Arabic" w:cs="Simplified Arabic"/>
          <w:b/>
          <w:bCs/>
          <w:color w:val="FF0000"/>
          <w:sz w:val="32"/>
          <w:szCs w:val="32"/>
          <w:u w:val="single"/>
          <w:rtl/>
        </w:rPr>
        <w:t>: أنواع الأنظمة السياسية من حيث مشاركة الشعب</w:t>
      </w:r>
      <w:r w:rsidR="00583596" w:rsidRPr="00583596">
        <w:rPr>
          <w:rFonts w:ascii="Simplified Arabic" w:hAnsi="Simplified Arabic" w:cs="Simplified Arabic" w:hint="cs"/>
          <w:b/>
          <w:bCs/>
          <w:color w:val="FF0000"/>
          <w:sz w:val="32"/>
          <w:szCs w:val="32"/>
          <w:u w:val="single"/>
          <w:rtl/>
        </w:rPr>
        <w:t>/صور الديمقراطية</w:t>
      </w:r>
    </w:p>
    <w:p w:rsidR="00B76D81" w:rsidRPr="00B76D81" w:rsidRDefault="00B76D81" w:rsidP="00B76D81">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b/>
          <w:bCs/>
          <w:color w:val="333333"/>
          <w:sz w:val="32"/>
          <w:szCs w:val="32"/>
          <w:u w:val="single"/>
          <w:rtl/>
        </w:rPr>
        <w:t xml:space="preserve">أولا: </w:t>
      </w:r>
      <w:proofErr w:type="gramStart"/>
      <w:r w:rsidRPr="00B76D81">
        <w:rPr>
          <w:rFonts w:ascii="Simplified Arabic" w:hAnsi="Simplified Arabic" w:cs="Simplified Arabic"/>
          <w:b/>
          <w:bCs/>
          <w:color w:val="333333"/>
          <w:sz w:val="32"/>
          <w:szCs w:val="32"/>
          <w:u w:val="single"/>
          <w:rtl/>
        </w:rPr>
        <w:t>الديمقراطية</w:t>
      </w:r>
      <w:proofErr w:type="gramEnd"/>
      <w:r w:rsidRPr="00B76D81">
        <w:rPr>
          <w:rFonts w:ascii="Simplified Arabic" w:hAnsi="Simplified Arabic" w:cs="Simplified Arabic"/>
          <w:b/>
          <w:bCs/>
          <w:color w:val="333333"/>
          <w:sz w:val="32"/>
          <w:szCs w:val="32"/>
          <w:u w:val="single"/>
          <w:rtl/>
        </w:rPr>
        <w:t xml:space="preserve"> المباشرة</w:t>
      </w:r>
    </w:p>
    <w:p w:rsidR="00B76D81" w:rsidRPr="00B76D81" w:rsidRDefault="00B76D81" w:rsidP="00B76D81">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color w:val="333333"/>
          <w:sz w:val="32"/>
          <w:szCs w:val="32"/>
          <w:rtl/>
        </w:rPr>
        <w:t xml:space="preserve">كانت الديمقراطية المباشرة أول طريقة تزاول من خلالها السيادة مباشرة من طرف الشعب دون نيابة عنه و قد ظهر في اليونان حيث يجتمع المواطنون في شكل جمعيات اتخاذ القرارات الضرورية بالتشريع و هي الوظيفة الوحيدة التي كانت تمارس من طرف الشعب دون الوظيفة الإدارية و القضائية التي يختار الشعب من يقوم عليهما بالانتخاب أثناء الجمعية العامة التي تدرس و تقر مشاريع القوانين المعدة من مجلس المقاطعة . باستثناء و بعض المقاطعات السويسرية مثل </w:t>
      </w:r>
      <w:r w:rsidRPr="00B76D81">
        <w:rPr>
          <w:rFonts w:ascii="Simplified Arabic" w:hAnsi="Simplified Arabic" w:cs="Simplified Arabic"/>
          <w:color w:val="333333"/>
          <w:sz w:val="32"/>
          <w:szCs w:val="32"/>
        </w:rPr>
        <w:t>APPENZELL</w:t>
      </w:r>
      <w:r w:rsidRPr="00B76D81">
        <w:rPr>
          <w:rFonts w:ascii="Simplified Arabic" w:hAnsi="Simplified Arabic" w:cs="Simplified Arabic"/>
          <w:color w:val="333333"/>
          <w:sz w:val="32"/>
          <w:szCs w:val="32"/>
          <w:rtl/>
        </w:rPr>
        <w:t xml:space="preserve"> التي يجتمع سكانها لمناقشة المسائل التي تهتم و اتخاذ قرار بشأنها لا نجد تطبيقا لهذا النوع في عصرنا الحالي لصعوبة جمع المواطنين و مناقشة موضوع معين و التوصل الى اتفاق حوله كما ان مهام الدولة حاليا تقتضي التخصص و السرية .</w:t>
      </w:r>
    </w:p>
    <w:p w:rsidR="00B76D81" w:rsidRPr="00B76D81" w:rsidRDefault="00B76D81" w:rsidP="00B76D81">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b/>
          <w:bCs/>
          <w:color w:val="333333"/>
          <w:sz w:val="32"/>
          <w:szCs w:val="32"/>
          <w:u w:val="single"/>
          <w:rtl/>
        </w:rPr>
        <w:t xml:space="preserve">ثانيا: </w:t>
      </w:r>
      <w:proofErr w:type="gramStart"/>
      <w:r w:rsidRPr="00B76D81">
        <w:rPr>
          <w:rFonts w:ascii="Simplified Arabic" w:hAnsi="Simplified Arabic" w:cs="Simplified Arabic"/>
          <w:b/>
          <w:bCs/>
          <w:color w:val="333333"/>
          <w:sz w:val="32"/>
          <w:szCs w:val="32"/>
          <w:u w:val="single"/>
          <w:rtl/>
        </w:rPr>
        <w:t>الديمقراطية</w:t>
      </w:r>
      <w:proofErr w:type="gramEnd"/>
      <w:r w:rsidRPr="00B76D81">
        <w:rPr>
          <w:rFonts w:ascii="Simplified Arabic" w:hAnsi="Simplified Arabic" w:cs="Simplified Arabic"/>
          <w:b/>
          <w:bCs/>
          <w:color w:val="333333"/>
          <w:sz w:val="32"/>
          <w:szCs w:val="32"/>
          <w:u w:val="single"/>
          <w:rtl/>
        </w:rPr>
        <w:t xml:space="preserve"> النيابية</w:t>
      </w:r>
    </w:p>
    <w:p w:rsidR="00B76D81" w:rsidRPr="00B76D81" w:rsidRDefault="00B76D81" w:rsidP="00B76D81">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color w:val="333333"/>
          <w:sz w:val="32"/>
          <w:szCs w:val="32"/>
          <w:rtl/>
        </w:rPr>
        <w:t>هي التي يختار الشعب فيها أشخاصا ينوبون عنه و يمثلونه في تسيير الدولة و يشرعون باسمه (يقومون بوظيفة التشريع) وقد ظهر في انجلترا عن طريق المجالس الاستشارية التي تقدم المشورة للملك و التي انتقلت إليها السلطة لاحقا .</w:t>
      </w:r>
    </w:p>
    <w:p w:rsidR="00B76D81" w:rsidRPr="00B76D81" w:rsidRDefault="00B76D81" w:rsidP="00B76D81">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color w:val="333333"/>
          <w:sz w:val="32"/>
          <w:szCs w:val="32"/>
          <w:rtl/>
        </w:rPr>
        <w:t xml:space="preserve">يرى </w:t>
      </w:r>
      <w:proofErr w:type="spellStart"/>
      <w:r w:rsidRPr="00B76D81">
        <w:rPr>
          <w:rFonts w:ascii="Simplified Arabic" w:hAnsi="Simplified Arabic" w:cs="Simplified Arabic"/>
          <w:color w:val="333333"/>
          <w:sz w:val="32"/>
          <w:szCs w:val="32"/>
          <w:rtl/>
        </w:rPr>
        <w:t>مونتسكيو</w:t>
      </w:r>
      <w:proofErr w:type="spellEnd"/>
      <w:r w:rsidRPr="00B76D81">
        <w:rPr>
          <w:rFonts w:ascii="Simplified Arabic" w:hAnsi="Simplified Arabic" w:cs="Simplified Arabic"/>
          <w:color w:val="333333"/>
          <w:sz w:val="32"/>
          <w:szCs w:val="32"/>
          <w:rtl/>
        </w:rPr>
        <w:t xml:space="preserve"> أن أهمية التمثيل ترجع لضعف المستوى التعليمي لدى غالبية الشعب الذي يصعب عليه معرفة المصلحة العامة المشتركة كما تسمح بسهولة مناقشة المواضيع المطروحة و هنا الشعب يحسن اختيار ممثليه.</w:t>
      </w:r>
    </w:p>
    <w:p w:rsidR="00B76D81" w:rsidRPr="00B76D81" w:rsidRDefault="00B76D81" w:rsidP="00B76D81">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color w:val="333333"/>
          <w:sz w:val="32"/>
          <w:szCs w:val="32"/>
          <w:rtl/>
        </w:rPr>
        <w:t>لكن روسو عارض الحكم التمثيلي لأن الإرادة الخاصة تهدف إلى التفضيل في حين الإرادة العامة تهدف إلى المساواة.</w:t>
      </w:r>
    </w:p>
    <w:p w:rsidR="00B76D81" w:rsidRPr="00B76D81" w:rsidRDefault="00B76D81" w:rsidP="00B76D81">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color w:val="333333"/>
          <w:sz w:val="32"/>
          <w:szCs w:val="32"/>
          <w:rtl/>
        </w:rPr>
        <w:lastRenderedPageBreak/>
        <w:t xml:space="preserve">لكن التساؤل الذي </w:t>
      </w:r>
      <w:proofErr w:type="gramStart"/>
      <w:r w:rsidRPr="00B76D81">
        <w:rPr>
          <w:rFonts w:ascii="Simplified Arabic" w:hAnsi="Simplified Arabic" w:cs="Simplified Arabic"/>
          <w:color w:val="333333"/>
          <w:sz w:val="32"/>
          <w:szCs w:val="32"/>
          <w:rtl/>
        </w:rPr>
        <w:t>طرح</w:t>
      </w:r>
      <w:proofErr w:type="gramEnd"/>
      <w:r w:rsidRPr="00B76D81">
        <w:rPr>
          <w:rFonts w:ascii="Simplified Arabic" w:hAnsi="Simplified Arabic" w:cs="Simplified Arabic"/>
          <w:color w:val="333333"/>
          <w:sz w:val="32"/>
          <w:szCs w:val="32"/>
          <w:rtl/>
        </w:rPr>
        <w:t xml:space="preserve"> بحدة هو مدى تعبير ممثلي الشعب في البرلمان عن الإرادة الشعبية بمدلولها القانوني ؟</w:t>
      </w:r>
    </w:p>
    <w:p w:rsidR="00B76D81" w:rsidRPr="00B76D81" w:rsidRDefault="00B76D81" w:rsidP="00B76D81">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color w:val="333333"/>
          <w:sz w:val="32"/>
          <w:szCs w:val="32"/>
          <w:rtl/>
        </w:rPr>
        <w:t>هنا ظهرت نظريتان : نظرية النيابة و نظرية العضو.</w:t>
      </w:r>
    </w:p>
    <w:p w:rsidR="00B76D81" w:rsidRPr="00B76D81" w:rsidRDefault="00B76D81" w:rsidP="00B76D81">
      <w:pPr>
        <w:pStyle w:val="NormalWeb"/>
        <w:shd w:val="clear" w:color="auto" w:fill="FFFFFF"/>
        <w:bidi/>
        <w:spacing w:before="0" w:beforeAutospacing="0"/>
        <w:jc w:val="both"/>
        <w:rPr>
          <w:rFonts w:ascii="Simplified Arabic" w:hAnsi="Simplified Arabic" w:cs="Simplified Arabic"/>
          <w:color w:val="333333"/>
          <w:sz w:val="32"/>
          <w:szCs w:val="32"/>
          <w:rtl/>
        </w:rPr>
      </w:pPr>
      <w:proofErr w:type="gramStart"/>
      <w:r w:rsidRPr="00B76D81">
        <w:rPr>
          <w:rFonts w:ascii="Simplified Arabic" w:hAnsi="Simplified Arabic" w:cs="Simplified Arabic"/>
          <w:b/>
          <w:bCs/>
          <w:color w:val="333333"/>
          <w:sz w:val="32"/>
          <w:szCs w:val="32"/>
          <w:rtl/>
        </w:rPr>
        <w:t>نظرية</w:t>
      </w:r>
      <w:proofErr w:type="gramEnd"/>
      <w:r w:rsidRPr="00B76D81">
        <w:rPr>
          <w:rFonts w:ascii="Simplified Arabic" w:hAnsi="Simplified Arabic" w:cs="Simplified Arabic"/>
          <w:b/>
          <w:bCs/>
          <w:color w:val="333333"/>
          <w:sz w:val="32"/>
          <w:szCs w:val="32"/>
          <w:rtl/>
        </w:rPr>
        <w:t xml:space="preserve"> النيابة (فرنسية): </w:t>
      </w:r>
      <w:r w:rsidRPr="00B76D81">
        <w:rPr>
          <w:rFonts w:ascii="Simplified Arabic" w:hAnsi="Simplified Arabic" w:cs="Simplified Arabic"/>
          <w:color w:val="333333"/>
          <w:sz w:val="32"/>
          <w:szCs w:val="32"/>
          <w:rtl/>
        </w:rPr>
        <w:t>تقوم هذه النظرية بافتراض وجود طرفين هما الموكل (الشعب) و الوكيل (النائب) أين يوكل الشعب صاحب السيادة نوابا لإجراء تصرفات قانونية باسمه و لحسابه و انسحاب النتائج المترتبة على تصرفات النائب إلى الشعب.</w:t>
      </w:r>
    </w:p>
    <w:p w:rsidR="00B76D81" w:rsidRPr="00B76D81" w:rsidRDefault="00B76D81" w:rsidP="00B76D81">
      <w:pPr>
        <w:pStyle w:val="NormalWeb"/>
        <w:shd w:val="clear" w:color="auto" w:fill="FFFFFF"/>
        <w:bidi/>
        <w:spacing w:before="0" w:beforeAutospacing="0"/>
        <w:jc w:val="both"/>
        <w:rPr>
          <w:rFonts w:ascii="Simplified Arabic" w:hAnsi="Simplified Arabic" w:cs="Simplified Arabic"/>
          <w:color w:val="333333"/>
          <w:sz w:val="32"/>
          <w:szCs w:val="32"/>
          <w:rtl/>
        </w:rPr>
      </w:pPr>
      <w:proofErr w:type="gramStart"/>
      <w:r w:rsidRPr="00B76D81">
        <w:rPr>
          <w:rFonts w:ascii="Simplified Arabic" w:hAnsi="Simplified Arabic" w:cs="Simplified Arabic"/>
          <w:b/>
          <w:bCs/>
          <w:color w:val="333333"/>
          <w:sz w:val="32"/>
          <w:szCs w:val="32"/>
          <w:u w:val="single"/>
          <w:rtl/>
        </w:rPr>
        <w:t>النقد</w:t>
      </w:r>
      <w:proofErr w:type="gramEnd"/>
    </w:p>
    <w:p w:rsidR="00B76D81" w:rsidRPr="00B76D81" w:rsidRDefault="00B76D81" w:rsidP="00B76D81">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color w:val="333333"/>
          <w:sz w:val="32"/>
          <w:szCs w:val="32"/>
          <w:rtl/>
        </w:rPr>
        <w:t xml:space="preserve">-هذه النظرية أنابت عن الشعب من يتصرف باسمه أي الاعتراف لها بالشخصية المعنوية التي لا تمنح </w:t>
      </w:r>
      <w:proofErr w:type="spellStart"/>
      <w:r w:rsidRPr="00B76D81">
        <w:rPr>
          <w:rFonts w:ascii="Simplified Arabic" w:hAnsi="Simplified Arabic" w:cs="Simplified Arabic"/>
          <w:color w:val="333333"/>
          <w:sz w:val="32"/>
          <w:szCs w:val="32"/>
          <w:rtl/>
        </w:rPr>
        <w:t>الا</w:t>
      </w:r>
      <w:proofErr w:type="spellEnd"/>
      <w:r w:rsidRPr="00B76D81">
        <w:rPr>
          <w:rFonts w:ascii="Simplified Arabic" w:hAnsi="Simplified Arabic" w:cs="Simplified Arabic"/>
          <w:color w:val="333333"/>
          <w:sz w:val="32"/>
          <w:szCs w:val="32"/>
          <w:rtl/>
        </w:rPr>
        <w:t xml:space="preserve"> للدولة .</w:t>
      </w:r>
    </w:p>
    <w:p w:rsidR="00B76D81" w:rsidRPr="00B76D81" w:rsidRDefault="00B76D81" w:rsidP="00B76D81">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color w:val="333333"/>
          <w:sz w:val="32"/>
          <w:szCs w:val="32"/>
          <w:rtl/>
        </w:rPr>
        <w:t xml:space="preserve">-وجود وكيل و موكل في القانون الخاص يعني وجود طرف ثالث فمن يكون هنا هل الحكومة أم البرلمان من هو الطرف </w:t>
      </w:r>
      <w:proofErr w:type="gramStart"/>
      <w:r w:rsidRPr="00B76D81">
        <w:rPr>
          <w:rFonts w:ascii="Simplified Arabic" w:hAnsi="Simplified Arabic" w:cs="Simplified Arabic"/>
          <w:color w:val="333333"/>
          <w:sz w:val="32"/>
          <w:szCs w:val="32"/>
          <w:rtl/>
        </w:rPr>
        <w:t>الثالث .</w:t>
      </w:r>
      <w:proofErr w:type="gramEnd"/>
    </w:p>
    <w:p w:rsidR="00B76D81" w:rsidRPr="00B76D81" w:rsidRDefault="00B76D81" w:rsidP="00B76D81">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color w:val="333333"/>
          <w:sz w:val="32"/>
          <w:szCs w:val="32"/>
          <w:rtl/>
        </w:rPr>
        <w:t>-الإقرار بانتقال الإرادة من الشعب الى إرادة النواب يتناقض مع القول بأن الإرادة كالسيادة مرتبطة بصاحبها و ليست قابلة للتنازل و لا للتقادم.</w:t>
      </w:r>
    </w:p>
    <w:p w:rsidR="00B76D81" w:rsidRPr="00B76D81" w:rsidRDefault="00B76D81" w:rsidP="00B76D81">
      <w:pPr>
        <w:pStyle w:val="NormalWeb"/>
        <w:shd w:val="clear" w:color="auto" w:fill="FFFFFF"/>
        <w:bidi/>
        <w:spacing w:before="0" w:beforeAutospacing="0"/>
        <w:jc w:val="both"/>
        <w:rPr>
          <w:rFonts w:ascii="Simplified Arabic" w:hAnsi="Simplified Arabic" w:cs="Simplified Arabic"/>
          <w:color w:val="333333"/>
          <w:sz w:val="32"/>
          <w:szCs w:val="32"/>
          <w:rtl/>
        </w:rPr>
      </w:pPr>
      <w:proofErr w:type="gramStart"/>
      <w:r w:rsidRPr="00B76D81">
        <w:rPr>
          <w:rFonts w:ascii="Simplified Arabic" w:hAnsi="Simplified Arabic" w:cs="Simplified Arabic"/>
          <w:b/>
          <w:bCs/>
          <w:color w:val="333333"/>
          <w:sz w:val="32"/>
          <w:szCs w:val="32"/>
          <w:rtl/>
        </w:rPr>
        <w:t>نظرية</w:t>
      </w:r>
      <w:proofErr w:type="gramEnd"/>
      <w:r w:rsidRPr="00B76D81">
        <w:rPr>
          <w:rFonts w:ascii="Simplified Arabic" w:hAnsi="Simplified Arabic" w:cs="Simplified Arabic"/>
          <w:b/>
          <w:bCs/>
          <w:color w:val="333333"/>
          <w:sz w:val="32"/>
          <w:szCs w:val="32"/>
          <w:rtl/>
        </w:rPr>
        <w:t xml:space="preserve"> العضو (ألمانية)</w:t>
      </w:r>
      <w:r w:rsidRPr="00B76D81">
        <w:rPr>
          <w:rFonts w:ascii="Simplified Arabic" w:hAnsi="Simplified Arabic" w:cs="Simplified Arabic"/>
          <w:color w:val="333333"/>
          <w:sz w:val="32"/>
          <w:szCs w:val="32"/>
          <w:rtl/>
        </w:rPr>
        <w:t>: لا وجود للنيابة حسب هذه النظرية التي ترى في البرلمان عضو في الجسم الواحد للدولة أو الأمة و هناك إرادة واحدة هي إرادة الأمة و كل الهيئات القائمة في الدولة ليست إلا أعضاء من أعضاء الدولة.</w:t>
      </w:r>
    </w:p>
    <w:p w:rsidR="00B76D81" w:rsidRPr="00B76D81" w:rsidRDefault="00B76D81" w:rsidP="00B76D81">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b/>
          <w:bCs/>
          <w:color w:val="333333"/>
          <w:sz w:val="32"/>
          <w:szCs w:val="32"/>
          <w:u w:val="single"/>
          <w:rtl/>
        </w:rPr>
        <w:t>النقد </w:t>
      </w:r>
      <w:r w:rsidRPr="00B76D81">
        <w:rPr>
          <w:rFonts w:ascii="Simplified Arabic" w:hAnsi="Simplified Arabic" w:cs="Simplified Arabic"/>
          <w:color w:val="333333"/>
          <w:sz w:val="32"/>
          <w:szCs w:val="32"/>
          <w:rtl/>
        </w:rPr>
        <w:t>: هذه لنظرية تشبه وضعية النائب بالنسبة للدولة أو الأمة بوضعية أعضاء الإنسان في جسده حيث أن ممثل الأمة لا يتمتع بالاستقلالية أو بإرادة منفصلة عنها لكنه تشبه خاطئ لأن النائب منفصل عن الأمة و له إرادته الخاصة و حقه في القيام بالتصرفات القانونية الخاصة به دون وساطة أو موافقة أعضاء الأمة الآخرين كما أن هذه النظرية تمزج بين إرادة الحكام و المحكومين و تجعل من تصرفات الحكام تعبيرا عن إرادة الأمة مهما كانت جائرة و هو يتناقض و مبدأ الحرية و الديمقراطية و بما أن الشعب هو العضو في الدولة حسب هذه النظرية بما يعني خضوع الشعب أو الأمة إلى مشيئة الدولة صانعة القانون و مقيدة لتصرفات الشعب و هو تناقص مع المبدأ الديمقراطي المتمثل في حكم الشعب و سيادته.</w:t>
      </w:r>
    </w:p>
    <w:p w:rsidR="00B76D81" w:rsidRPr="00583596" w:rsidRDefault="00B76D81" w:rsidP="00B76D81">
      <w:pPr>
        <w:pStyle w:val="NormalWeb"/>
        <w:shd w:val="clear" w:color="auto" w:fill="FFFFFF"/>
        <w:bidi/>
        <w:spacing w:before="0" w:beforeAutospacing="0"/>
        <w:jc w:val="both"/>
        <w:rPr>
          <w:rFonts w:ascii="Simplified Arabic" w:hAnsi="Simplified Arabic" w:cs="Simplified Arabic"/>
          <w:b/>
          <w:bCs/>
          <w:color w:val="FF0000"/>
          <w:sz w:val="32"/>
          <w:szCs w:val="32"/>
          <w:rtl/>
        </w:rPr>
      </w:pPr>
      <w:proofErr w:type="gramStart"/>
      <w:r w:rsidRPr="00583596">
        <w:rPr>
          <w:rFonts w:ascii="Simplified Arabic" w:hAnsi="Simplified Arabic" w:cs="Simplified Arabic"/>
          <w:b/>
          <w:bCs/>
          <w:color w:val="FF0000"/>
          <w:sz w:val="32"/>
          <w:szCs w:val="32"/>
          <w:u w:val="single"/>
          <w:rtl/>
        </w:rPr>
        <w:t>أسس</w:t>
      </w:r>
      <w:proofErr w:type="gramEnd"/>
      <w:r w:rsidRPr="00583596">
        <w:rPr>
          <w:rFonts w:ascii="Simplified Arabic" w:hAnsi="Simplified Arabic" w:cs="Simplified Arabic"/>
          <w:b/>
          <w:bCs/>
          <w:color w:val="FF0000"/>
          <w:sz w:val="32"/>
          <w:szCs w:val="32"/>
          <w:u w:val="single"/>
          <w:rtl/>
        </w:rPr>
        <w:t xml:space="preserve"> النظام النيابي</w:t>
      </w:r>
    </w:p>
    <w:p w:rsidR="00B76D81" w:rsidRPr="00B76D81" w:rsidRDefault="00B76D81" w:rsidP="00B76D81">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color w:val="333333"/>
          <w:sz w:val="32"/>
          <w:szCs w:val="32"/>
          <w:rtl/>
        </w:rPr>
        <w:t>-</w:t>
      </w:r>
      <w:proofErr w:type="gramStart"/>
      <w:r w:rsidRPr="00B76D81">
        <w:rPr>
          <w:rFonts w:ascii="Simplified Arabic" w:hAnsi="Simplified Arabic" w:cs="Simplified Arabic"/>
          <w:color w:val="333333"/>
          <w:sz w:val="32"/>
          <w:szCs w:val="32"/>
          <w:rtl/>
        </w:rPr>
        <w:t>يقوم</w:t>
      </w:r>
      <w:proofErr w:type="gramEnd"/>
      <w:r w:rsidRPr="00B76D81">
        <w:rPr>
          <w:rFonts w:ascii="Simplified Arabic" w:hAnsi="Simplified Arabic" w:cs="Simplified Arabic"/>
          <w:color w:val="333333"/>
          <w:sz w:val="32"/>
          <w:szCs w:val="32"/>
          <w:rtl/>
        </w:rPr>
        <w:t xml:space="preserve"> النظام النيابي على المبدأ الديمقراطي في حكم الشعب بواسطة نواب منتخبين من طرفه يمارسون السلطة باسمه</w:t>
      </w:r>
    </w:p>
    <w:p w:rsidR="00B76D81" w:rsidRPr="00B76D81" w:rsidRDefault="00B76D81" w:rsidP="00B76D81">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color w:val="333333"/>
          <w:sz w:val="32"/>
          <w:szCs w:val="32"/>
          <w:rtl/>
        </w:rPr>
        <w:t>-وجود برلمان منتخب من طرف الشعب</w:t>
      </w:r>
    </w:p>
    <w:p w:rsidR="00B76D81" w:rsidRPr="00B76D81" w:rsidRDefault="00B76D81" w:rsidP="00B76D81">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color w:val="333333"/>
          <w:sz w:val="32"/>
          <w:szCs w:val="32"/>
          <w:rtl/>
        </w:rPr>
        <w:t>-الانتخاب شرط لتكوين البرلمان الممارسة الفعلية للاختصاصات المحددة في الدستور أي ممارستهم للسلطة لوظيفة التشريع و المراقبة بطريقة مستقلة عن الشعب الذي لا يشارك ممثلوه في التشريع</w:t>
      </w:r>
    </w:p>
    <w:p w:rsidR="00B76D81" w:rsidRPr="00B76D81" w:rsidRDefault="00B76D81" w:rsidP="00B76D81">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color w:val="333333"/>
          <w:sz w:val="32"/>
          <w:szCs w:val="32"/>
          <w:rtl/>
        </w:rPr>
        <w:t>-</w:t>
      </w:r>
      <w:proofErr w:type="gramStart"/>
      <w:r w:rsidRPr="00B76D81">
        <w:rPr>
          <w:rFonts w:ascii="Simplified Arabic" w:hAnsi="Simplified Arabic" w:cs="Simplified Arabic"/>
          <w:color w:val="333333"/>
          <w:sz w:val="32"/>
          <w:szCs w:val="32"/>
          <w:rtl/>
        </w:rPr>
        <w:t>استقلالية</w:t>
      </w:r>
      <w:proofErr w:type="gramEnd"/>
      <w:r w:rsidRPr="00B76D81">
        <w:rPr>
          <w:rFonts w:ascii="Simplified Arabic" w:hAnsi="Simplified Arabic" w:cs="Simplified Arabic"/>
          <w:color w:val="333333"/>
          <w:sz w:val="32"/>
          <w:szCs w:val="32"/>
          <w:rtl/>
        </w:rPr>
        <w:t xml:space="preserve"> نسبية للنواب في البرلمان عن الشعب الذي لا يتدخل في اقتراح قوانين أو الاعتراض عليها أو عزل نائب أو حل البرلمان شعبيا و هي خصائص تميز الديمقراطية مباشرة.</w:t>
      </w:r>
    </w:p>
    <w:p w:rsidR="00B76D81" w:rsidRPr="00B76D81" w:rsidRDefault="00B76D81" w:rsidP="00B76D81">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color w:val="333333"/>
          <w:sz w:val="32"/>
          <w:szCs w:val="32"/>
          <w:rtl/>
        </w:rPr>
        <w:t>هذه الاستقلالية كيفت على 03 اتجاهات و نظريات:</w:t>
      </w:r>
    </w:p>
    <w:p w:rsidR="00B76D81" w:rsidRPr="00B76D81" w:rsidRDefault="00B76D81" w:rsidP="00B76D81">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b/>
          <w:bCs/>
          <w:color w:val="333333"/>
          <w:sz w:val="32"/>
          <w:szCs w:val="32"/>
          <w:u w:val="single"/>
          <w:rtl/>
        </w:rPr>
        <w:t>أ-نظرية الوكالة الإلزامية</w:t>
      </w:r>
    </w:p>
    <w:p w:rsidR="00B76D81" w:rsidRPr="00B76D81" w:rsidRDefault="00B76D81" w:rsidP="00B76D81">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color w:val="333333"/>
          <w:sz w:val="32"/>
          <w:szCs w:val="32"/>
          <w:rtl/>
        </w:rPr>
        <w:t>سادت قبل الثورة الفرنسية مضمونها يقضي بأن النائب المنتخب ليس ممثلا للشعب ككل و إنما لشعب الدائرة الانتخابية التي انتخبته فقط حيث ينتج توكيل من الناخبين لنائبهم للقيام بالتصرف باسمهم و لحسابهم و يلتزم النائب بما يليه عليه ناخبوه الذين بإمكانهم عزله و تعرضه لمسؤولية مدنية عند الأضرار بمصالحهم و لا يدلي برأيه في المواضيع التي تثار في البرلمان إلا بعد معرفة رأي ناخبيه فيها .</w:t>
      </w:r>
    </w:p>
    <w:p w:rsidR="00B76D81" w:rsidRPr="00B76D81" w:rsidRDefault="00B76D81" w:rsidP="00B76D81">
      <w:pPr>
        <w:pStyle w:val="NormalWeb"/>
        <w:shd w:val="clear" w:color="auto" w:fill="FFFFFF"/>
        <w:bidi/>
        <w:spacing w:before="0" w:beforeAutospacing="0"/>
        <w:jc w:val="both"/>
        <w:rPr>
          <w:rFonts w:ascii="Simplified Arabic" w:hAnsi="Simplified Arabic" w:cs="Simplified Arabic"/>
          <w:color w:val="333333"/>
          <w:sz w:val="32"/>
          <w:szCs w:val="32"/>
          <w:rtl/>
        </w:rPr>
      </w:pPr>
      <w:proofErr w:type="gramStart"/>
      <w:r w:rsidRPr="00B76D81">
        <w:rPr>
          <w:rFonts w:ascii="Simplified Arabic" w:hAnsi="Simplified Arabic" w:cs="Simplified Arabic"/>
          <w:b/>
          <w:bCs/>
          <w:color w:val="333333"/>
          <w:sz w:val="32"/>
          <w:szCs w:val="32"/>
          <w:u w:val="single"/>
          <w:rtl/>
        </w:rPr>
        <w:t>النقد</w:t>
      </w:r>
      <w:proofErr w:type="gramEnd"/>
      <w:r w:rsidRPr="00B76D81">
        <w:rPr>
          <w:rFonts w:ascii="Simplified Arabic" w:hAnsi="Simplified Arabic" w:cs="Simplified Arabic"/>
          <w:b/>
          <w:bCs/>
          <w:color w:val="333333"/>
          <w:sz w:val="32"/>
          <w:szCs w:val="32"/>
          <w:u w:val="single"/>
          <w:rtl/>
        </w:rPr>
        <w:t>:</w:t>
      </w:r>
    </w:p>
    <w:p w:rsidR="00B76D81" w:rsidRPr="00B76D81" w:rsidRDefault="00B76D81" w:rsidP="00B76D81">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color w:val="333333"/>
          <w:sz w:val="32"/>
          <w:szCs w:val="32"/>
          <w:rtl/>
        </w:rPr>
        <w:t xml:space="preserve">-تكييف نظرية لعلاقة النائب و الشعب إلى القانون الخاص رغم أنها تخضع للقانون العام الذي لا يجعل النائب في مركز تعاقدي و إنما تحكمه علاقات قانونية و تنظيمية من حيث الحقوق و </w:t>
      </w:r>
      <w:proofErr w:type="gramStart"/>
      <w:r w:rsidRPr="00B76D81">
        <w:rPr>
          <w:rFonts w:ascii="Simplified Arabic" w:hAnsi="Simplified Arabic" w:cs="Simplified Arabic"/>
          <w:color w:val="333333"/>
          <w:sz w:val="32"/>
          <w:szCs w:val="32"/>
          <w:rtl/>
        </w:rPr>
        <w:t>الواجبات .</w:t>
      </w:r>
      <w:proofErr w:type="gramEnd"/>
    </w:p>
    <w:p w:rsidR="00B76D81" w:rsidRPr="00B76D81" w:rsidRDefault="00B76D81" w:rsidP="00B76D81">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color w:val="333333"/>
          <w:sz w:val="32"/>
          <w:szCs w:val="32"/>
          <w:rtl/>
        </w:rPr>
        <w:t>-النظرية تمنح الأولوية للمصالح المحلية على المصالح الوطنية.</w:t>
      </w:r>
    </w:p>
    <w:p w:rsidR="00B76D81" w:rsidRPr="00B76D81" w:rsidRDefault="00B76D81" w:rsidP="00B76D81">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color w:val="333333"/>
          <w:sz w:val="32"/>
          <w:szCs w:val="32"/>
          <w:rtl/>
        </w:rPr>
        <w:t>-النظرية تحول النائب إلى خادم و ليس ممثلا لناخبيه .</w:t>
      </w:r>
    </w:p>
    <w:p w:rsidR="00B76D81" w:rsidRPr="00B76D81" w:rsidRDefault="00B76D81" w:rsidP="00B76D81">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color w:val="333333"/>
          <w:sz w:val="32"/>
          <w:szCs w:val="32"/>
          <w:rtl/>
        </w:rPr>
        <w:t>-النظرية لا تمنح للبرلمان سلطة التقرير و لا يتمتع باستقلالية عن الشعب و القرارات تتخذ خارج البرلمان .</w:t>
      </w:r>
    </w:p>
    <w:p w:rsidR="00B76D81" w:rsidRPr="00B76D81" w:rsidRDefault="00B76D81" w:rsidP="00B76D81">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b/>
          <w:bCs/>
          <w:color w:val="333333"/>
          <w:sz w:val="32"/>
          <w:szCs w:val="32"/>
          <w:u w:val="single"/>
          <w:rtl/>
        </w:rPr>
        <w:t>ب-نظرية الوكالة العامة للبرلمان</w:t>
      </w:r>
    </w:p>
    <w:p w:rsidR="00B76D81" w:rsidRPr="00B76D81" w:rsidRDefault="00B76D81" w:rsidP="00B76D81">
      <w:pPr>
        <w:pStyle w:val="NormalWeb"/>
        <w:shd w:val="clear" w:color="auto" w:fill="FFFFFF"/>
        <w:bidi/>
        <w:spacing w:before="0" w:beforeAutospacing="0"/>
        <w:jc w:val="both"/>
        <w:rPr>
          <w:rFonts w:ascii="Simplified Arabic" w:hAnsi="Simplified Arabic" w:cs="Simplified Arabic"/>
          <w:color w:val="333333"/>
          <w:sz w:val="32"/>
          <w:szCs w:val="32"/>
          <w:rtl/>
        </w:rPr>
      </w:pPr>
      <w:proofErr w:type="gramStart"/>
      <w:r w:rsidRPr="00B76D81">
        <w:rPr>
          <w:rFonts w:ascii="Simplified Arabic" w:hAnsi="Simplified Arabic" w:cs="Simplified Arabic"/>
          <w:color w:val="333333"/>
          <w:sz w:val="32"/>
          <w:szCs w:val="32"/>
          <w:rtl/>
        </w:rPr>
        <w:t>مضمون</w:t>
      </w:r>
      <w:proofErr w:type="gramEnd"/>
      <w:r w:rsidRPr="00B76D81">
        <w:rPr>
          <w:rFonts w:ascii="Simplified Arabic" w:hAnsi="Simplified Arabic" w:cs="Simplified Arabic"/>
          <w:color w:val="333333"/>
          <w:sz w:val="32"/>
          <w:szCs w:val="32"/>
          <w:rtl/>
        </w:rPr>
        <w:t xml:space="preserve"> هذه النظرية هو أن النائب في البرلمان لا يمثل دائرته الانتخابية و إنما يمثل بعد انتخابه الأمة و يتمتع باستقلالية عن منتخبي دائرته.</w:t>
      </w:r>
    </w:p>
    <w:p w:rsidR="00B76D81" w:rsidRPr="00B76D81" w:rsidRDefault="00B76D81" w:rsidP="00B76D81">
      <w:pPr>
        <w:pStyle w:val="NormalWeb"/>
        <w:shd w:val="clear" w:color="auto" w:fill="FFFFFF"/>
        <w:bidi/>
        <w:spacing w:before="0" w:beforeAutospacing="0"/>
        <w:jc w:val="both"/>
        <w:rPr>
          <w:rFonts w:ascii="Simplified Arabic" w:hAnsi="Simplified Arabic" w:cs="Simplified Arabic"/>
          <w:color w:val="333333"/>
          <w:sz w:val="32"/>
          <w:szCs w:val="32"/>
          <w:rtl/>
        </w:rPr>
      </w:pPr>
      <w:proofErr w:type="gramStart"/>
      <w:r w:rsidRPr="00B76D81">
        <w:rPr>
          <w:rFonts w:ascii="Simplified Arabic" w:hAnsi="Simplified Arabic" w:cs="Simplified Arabic"/>
          <w:b/>
          <w:bCs/>
          <w:color w:val="333333"/>
          <w:sz w:val="32"/>
          <w:szCs w:val="32"/>
          <w:u w:val="single"/>
          <w:rtl/>
        </w:rPr>
        <w:t>النقد</w:t>
      </w:r>
      <w:proofErr w:type="gramEnd"/>
      <w:r w:rsidRPr="00B76D81">
        <w:rPr>
          <w:rFonts w:ascii="Simplified Arabic" w:hAnsi="Simplified Arabic" w:cs="Simplified Arabic"/>
          <w:color w:val="333333"/>
          <w:sz w:val="32"/>
          <w:szCs w:val="32"/>
          <w:rtl/>
        </w:rPr>
        <w:t>: تصرفات البرلمان ليست جميعها معبرة عن إرادة الأمة فقد يبين أحيانا قانونا لا يرضي أغلبية الشعب و تكييف العلاقة على أنها وكالة يعني بطلان تلك القوانين لكونها لا تعبر عن إرادة الموكل. كما أن السيادة حسب هذه النظرية انتقلت من الأمة على البرلمان وهو هدف البرجوازية حيث أن منح السيادة للبرلمان معناه تقييد سلطة الشعب ووضعها بين أيدي مجموعة من الأفراد تتمثل في البرلمان فضلا عن أن النواب سيبقون يتأثرون بآراء منتخبيهم في الدوائر إذا رغبوا في الترشح مرة أخرى.</w:t>
      </w:r>
    </w:p>
    <w:p w:rsidR="00B76D81" w:rsidRPr="00B76D81" w:rsidRDefault="00B76D81" w:rsidP="00B76D81">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b/>
          <w:bCs/>
          <w:color w:val="333333"/>
          <w:sz w:val="32"/>
          <w:szCs w:val="32"/>
          <w:u w:val="single"/>
          <w:rtl/>
        </w:rPr>
        <w:t>ج-نظرية الانتخاب مجرد اختيار</w:t>
      </w:r>
    </w:p>
    <w:p w:rsidR="00B76D81" w:rsidRPr="00B76D81" w:rsidRDefault="00B76D81" w:rsidP="00B76D81">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color w:val="333333"/>
          <w:sz w:val="32"/>
          <w:szCs w:val="32"/>
          <w:rtl/>
        </w:rPr>
        <w:t>تمنح هذه النظرية للنائب استقلالية لخدمة مصلحة الأمة فالانتخاب لا ينشئ وكالة و إنما هو مجرد اختيار لأفضل المرشحين من طرف الشعب و بعدها يصبح النائب مستقلا طيلة فترة التشريعية المنتخب لها .</w:t>
      </w:r>
    </w:p>
    <w:p w:rsidR="00B76D81" w:rsidRPr="00B76D81" w:rsidRDefault="00B76D81" w:rsidP="00B76D81">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b/>
          <w:bCs/>
          <w:color w:val="333333"/>
          <w:sz w:val="32"/>
          <w:szCs w:val="32"/>
          <w:u w:val="single"/>
          <w:rtl/>
        </w:rPr>
        <w:t>النقد</w:t>
      </w:r>
      <w:r w:rsidRPr="00B76D81">
        <w:rPr>
          <w:rFonts w:ascii="Simplified Arabic" w:hAnsi="Simplified Arabic" w:cs="Simplified Arabic"/>
          <w:color w:val="333333"/>
          <w:sz w:val="32"/>
          <w:szCs w:val="32"/>
          <w:rtl/>
        </w:rPr>
        <w:t xml:space="preserve">: بالغت هذه النظرية في منح استقلالية للنائب عن ناخبيه بعد الانتخاب رغم أنه لن ينقطع عنهم و يبقى مرتبطا </w:t>
      </w:r>
      <w:proofErr w:type="gramStart"/>
      <w:r w:rsidRPr="00B76D81">
        <w:rPr>
          <w:rFonts w:ascii="Simplified Arabic" w:hAnsi="Simplified Arabic" w:cs="Simplified Arabic"/>
          <w:color w:val="333333"/>
          <w:sz w:val="32"/>
          <w:szCs w:val="32"/>
          <w:rtl/>
        </w:rPr>
        <w:t>معهم .</w:t>
      </w:r>
      <w:proofErr w:type="gramEnd"/>
    </w:p>
    <w:p w:rsidR="00B76D81" w:rsidRPr="00B76D81" w:rsidRDefault="00B76D81" w:rsidP="00B76D81">
      <w:pPr>
        <w:pStyle w:val="NormalWeb"/>
        <w:shd w:val="clear" w:color="auto" w:fill="FFFFFF"/>
        <w:bidi/>
        <w:spacing w:before="0" w:beforeAutospacing="0"/>
        <w:jc w:val="both"/>
        <w:rPr>
          <w:rFonts w:ascii="Simplified Arabic" w:hAnsi="Simplified Arabic" w:cs="Simplified Arabic"/>
          <w:color w:val="333333"/>
          <w:sz w:val="32"/>
          <w:szCs w:val="32"/>
          <w:rtl/>
        </w:rPr>
      </w:pPr>
      <w:proofErr w:type="gramStart"/>
      <w:r w:rsidRPr="00B76D81">
        <w:rPr>
          <w:rFonts w:ascii="Simplified Arabic" w:hAnsi="Simplified Arabic" w:cs="Simplified Arabic"/>
          <w:b/>
          <w:bCs/>
          <w:color w:val="333333"/>
          <w:sz w:val="32"/>
          <w:szCs w:val="32"/>
          <w:u w:val="single"/>
          <w:rtl/>
        </w:rPr>
        <w:t>الخلاصة</w:t>
      </w:r>
      <w:proofErr w:type="gramEnd"/>
      <w:r w:rsidRPr="00B76D81">
        <w:rPr>
          <w:rFonts w:ascii="Simplified Arabic" w:hAnsi="Simplified Arabic" w:cs="Simplified Arabic"/>
          <w:b/>
          <w:bCs/>
          <w:color w:val="333333"/>
          <w:sz w:val="32"/>
          <w:szCs w:val="32"/>
          <w:u w:val="single"/>
          <w:rtl/>
        </w:rPr>
        <w:t>:</w:t>
      </w:r>
    </w:p>
    <w:p w:rsidR="00B76D81" w:rsidRPr="00B76D81" w:rsidRDefault="00B76D81" w:rsidP="00B76D81">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color w:val="333333"/>
          <w:sz w:val="32"/>
          <w:szCs w:val="32"/>
          <w:rtl/>
        </w:rPr>
        <w:t>العلاقة بين النائب و الناخبين تكاملية و توازنية و ليست من طبيعة قانونية بقدر ما هي ذات طبيعية سياسية أين الناخب يؤثر على النائب الذي لا يخضع مطلقا لناخبيه بل يتصرف وفق المصلحة العامة .</w:t>
      </w:r>
    </w:p>
    <w:p w:rsidR="00B76D81" w:rsidRPr="00B76D81" w:rsidRDefault="00B76D81" w:rsidP="00B76D81">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b/>
          <w:bCs/>
          <w:color w:val="333333"/>
          <w:sz w:val="32"/>
          <w:szCs w:val="32"/>
          <w:u w:val="single"/>
          <w:rtl/>
        </w:rPr>
        <w:t>ثالثا:الديمقراطية شبه المباشرة</w:t>
      </w:r>
    </w:p>
    <w:p w:rsidR="00B76D81" w:rsidRPr="00B76D81" w:rsidRDefault="00B76D81" w:rsidP="00B76D81">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color w:val="333333"/>
          <w:sz w:val="32"/>
          <w:szCs w:val="32"/>
          <w:rtl/>
        </w:rPr>
        <w:t>تجمع الديمقراطية شبه المباشرة بين الديمقراطيتين المباشرة و النيابية حيث توجد فيها هيئات تمثيلية منتخبة من طرف الشعب و تمارس السلطة باسمه و لحسابه كما هو الشأن في النظام النيابي لكن نجد فيها إلى جانب هذا مشاركة الشعب مباشرة في ممارسة السلطة و تسيير شؤونه العامة بطرق شتى منها :</w:t>
      </w:r>
    </w:p>
    <w:p w:rsidR="00B76D81" w:rsidRPr="00B76D81" w:rsidRDefault="00B76D81" w:rsidP="00B76D81">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color w:val="333333"/>
          <w:sz w:val="32"/>
          <w:szCs w:val="32"/>
          <w:rtl/>
        </w:rPr>
        <w:t xml:space="preserve">-الاعتراض الشعبي على القوانين أخذ به أول مرة الدستور الفرنسي لسنة 1973 و أعطى مهلة 40 يوما بعد موافقة البرلمان على القانون حيث يمكن لمجموعة محددة من المواطنين الاعتراض خلال مدة معينة على القوانين التي وفق عليها </w:t>
      </w:r>
      <w:proofErr w:type="spellStart"/>
      <w:r w:rsidRPr="00B76D81">
        <w:rPr>
          <w:rFonts w:ascii="Simplified Arabic" w:hAnsi="Simplified Arabic" w:cs="Simplified Arabic"/>
          <w:color w:val="333333"/>
          <w:sz w:val="32"/>
          <w:szCs w:val="32"/>
          <w:rtl/>
        </w:rPr>
        <w:t>ممثلوا</w:t>
      </w:r>
      <w:proofErr w:type="spellEnd"/>
      <w:r w:rsidRPr="00B76D81">
        <w:rPr>
          <w:rFonts w:ascii="Simplified Arabic" w:hAnsi="Simplified Arabic" w:cs="Simplified Arabic"/>
          <w:color w:val="333333"/>
          <w:sz w:val="32"/>
          <w:szCs w:val="32"/>
          <w:rtl/>
        </w:rPr>
        <w:t xml:space="preserve"> الشعب في البرلمان إلى أن تعرض على الشعب لإبداء رأيه و حسم الأمر مع الأخذ بأغلبية الأصوات المعبرة</w:t>
      </w:r>
    </w:p>
    <w:p w:rsidR="00B76D81" w:rsidRPr="00B76D81" w:rsidRDefault="00B76D81" w:rsidP="00B76D81">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color w:val="333333"/>
          <w:sz w:val="32"/>
          <w:szCs w:val="32"/>
          <w:rtl/>
        </w:rPr>
        <w:t xml:space="preserve">-الاقتراح الشعبي للقوانين  : يمكن لعدد معين من الناخبين اقتراح قانون للبرلمان لمناقشته و البت فيه يقدم في شكل مواد أو تبيان موضوعه و يترك للبرلمان صياغته في شكل مواد بالموافقة أو الرفض بعض الدساتير تكتفي بموافقة البرلمان ليصبح القانون نافذا و بعضها يشترط عرض القانون الموافق عليه أو المرفوض على الشعب الذي له كلمة الفصل كما يمكن في بعض الدساتير إمكانية عرض اقتراح الشعب و اقتراح البرلمان للمفاضلة بينهما. </w:t>
      </w:r>
      <w:proofErr w:type="gramStart"/>
      <w:r w:rsidRPr="00B76D81">
        <w:rPr>
          <w:rFonts w:ascii="Simplified Arabic" w:hAnsi="Simplified Arabic" w:cs="Simplified Arabic"/>
          <w:color w:val="333333"/>
          <w:sz w:val="32"/>
          <w:szCs w:val="32"/>
          <w:rtl/>
        </w:rPr>
        <w:t>من</w:t>
      </w:r>
      <w:proofErr w:type="gramEnd"/>
      <w:r w:rsidRPr="00B76D81">
        <w:rPr>
          <w:rFonts w:ascii="Simplified Arabic" w:hAnsi="Simplified Arabic" w:cs="Simplified Arabic"/>
          <w:color w:val="333333"/>
          <w:sz w:val="32"/>
          <w:szCs w:val="32"/>
          <w:rtl/>
        </w:rPr>
        <w:t xml:space="preserve"> الأمثلة في الولايات السويسرية أي يمكن ل 100 ألف مواطن اقتراح قانون يعرض على البرلمان الفدرالي للموافقة عليه المادة 121 من الدستور  و كذا الأمر في بعض الولايات الأمريكية.</w:t>
      </w:r>
    </w:p>
    <w:p w:rsidR="00B76D81" w:rsidRPr="00B76D81" w:rsidRDefault="00B76D81" w:rsidP="00B76D81">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b/>
          <w:bCs/>
          <w:color w:val="333333"/>
          <w:sz w:val="32"/>
          <w:szCs w:val="32"/>
          <w:u w:val="single"/>
          <w:rtl/>
        </w:rPr>
        <w:t>الاستفتاء الشعبي:</w:t>
      </w:r>
      <w:r w:rsidRPr="00B76D81">
        <w:rPr>
          <w:rFonts w:ascii="Simplified Arabic" w:hAnsi="Simplified Arabic" w:cs="Simplified Arabic"/>
          <w:color w:val="333333"/>
          <w:sz w:val="32"/>
          <w:szCs w:val="32"/>
          <w:rtl/>
        </w:rPr>
        <w:t xml:space="preserve"> يأخذ الاستفتاء الشعبي عدة صور منها استفتاء الدستوري أو تشريعي يتعلق بقوانين عادية أو سياسي يتعلق بموضوع أو مسالة تخص السياسة العامة للدولة و قد يكون سابقا أو لاحقا على عرضه على البرلمان و قد يكون استفتاء إلزاميا إجباريا بنص الدستور كالاستفتاء على تعديل الدستور و قد يكون اختياريا لدى مؤسسات الدولة. </w:t>
      </w:r>
      <w:proofErr w:type="gramStart"/>
      <w:r w:rsidRPr="00B76D81">
        <w:rPr>
          <w:rFonts w:ascii="Simplified Arabic" w:hAnsi="Simplified Arabic" w:cs="Simplified Arabic"/>
          <w:color w:val="333333"/>
          <w:sz w:val="32"/>
          <w:szCs w:val="32"/>
          <w:rtl/>
        </w:rPr>
        <w:t>أما</w:t>
      </w:r>
      <w:proofErr w:type="gramEnd"/>
      <w:r w:rsidRPr="00B76D81">
        <w:rPr>
          <w:rFonts w:ascii="Simplified Arabic" w:hAnsi="Simplified Arabic" w:cs="Simplified Arabic"/>
          <w:color w:val="333333"/>
          <w:sz w:val="32"/>
          <w:szCs w:val="32"/>
          <w:rtl/>
        </w:rPr>
        <w:t xml:space="preserve"> من حيث قوتها القانونية هناك استفتاء ملزم و غير ملزم.</w:t>
      </w:r>
    </w:p>
    <w:p w:rsidR="00B76D81" w:rsidRPr="00B76D81" w:rsidRDefault="00B76D81" w:rsidP="00B76D81">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color w:val="333333"/>
          <w:sz w:val="32"/>
          <w:szCs w:val="32"/>
          <w:rtl/>
        </w:rPr>
        <w:t>-       إقالة المنتخبين نصت عليه بعض الدساتير بشرط موافقة نسبة معينة من الناخبين كالربع مثلا و يمكن للنائب المقال الترشح مرة أخرى و لنفس المنصب فان أعيد انتخابه يرفض على المتسببين في عزله دفع مصاريف إعادة انتخابه.</w:t>
      </w:r>
    </w:p>
    <w:p w:rsidR="00B76D81" w:rsidRPr="00B76D81" w:rsidRDefault="00B76D81" w:rsidP="00B76D81">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color w:val="333333"/>
          <w:sz w:val="32"/>
          <w:szCs w:val="32"/>
          <w:rtl/>
        </w:rPr>
        <w:t xml:space="preserve">-       </w:t>
      </w:r>
      <w:proofErr w:type="gramStart"/>
      <w:r w:rsidRPr="00B76D81">
        <w:rPr>
          <w:rFonts w:ascii="Simplified Arabic" w:hAnsi="Simplified Arabic" w:cs="Simplified Arabic"/>
          <w:color w:val="333333"/>
          <w:sz w:val="32"/>
          <w:szCs w:val="32"/>
          <w:rtl/>
        </w:rPr>
        <w:t>الحل</w:t>
      </w:r>
      <w:proofErr w:type="gramEnd"/>
      <w:r w:rsidRPr="00B76D81">
        <w:rPr>
          <w:rFonts w:ascii="Simplified Arabic" w:hAnsi="Simplified Arabic" w:cs="Simplified Arabic"/>
          <w:color w:val="333333"/>
          <w:sz w:val="32"/>
          <w:szCs w:val="32"/>
          <w:rtl/>
        </w:rPr>
        <w:t xml:space="preserve"> الشعبي يعني حق من أفراد الشعب طلب الحل المجلس الشعبي المنتخب من طرف الشعب بعد عرض هذا الطلب على الشعب.</w:t>
      </w:r>
    </w:p>
    <w:p w:rsidR="00B76D81" w:rsidRPr="00B76D81" w:rsidRDefault="00B76D81" w:rsidP="00B76D81">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color w:val="333333"/>
          <w:sz w:val="32"/>
          <w:szCs w:val="32"/>
          <w:rtl/>
        </w:rPr>
        <w:t xml:space="preserve">عزل رئيس الجمهورية بشرط موافقة أغلبية الشعب على ذلك بعد موافقة مجلس النواب مثال ذلك عزل رئيس الجمهورية في دستور فيمر الأمر </w:t>
      </w:r>
      <w:proofErr w:type="spellStart"/>
      <w:r w:rsidRPr="00B76D81">
        <w:rPr>
          <w:rFonts w:ascii="Simplified Arabic" w:hAnsi="Simplified Arabic" w:cs="Simplified Arabic"/>
          <w:color w:val="333333"/>
          <w:sz w:val="32"/>
          <w:szCs w:val="32"/>
          <w:rtl/>
        </w:rPr>
        <w:t>الالمانيى</w:t>
      </w:r>
      <w:proofErr w:type="spellEnd"/>
      <w:r w:rsidRPr="00B76D81">
        <w:rPr>
          <w:rFonts w:ascii="Simplified Arabic" w:hAnsi="Simplified Arabic" w:cs="Simplified Arabic"/>
          <w:color w:val="333333"/>
          <w:sz w:val="32"/>
          <w:szCs w:val="32"/>
          <w:rtl/>
        </w:rPr>
        <w:t xml:space="preserve"> 1919 فإذا عارض الشعب ذلك حل مجلس النواب </w:t>
      </w:r>
      <w:proofErr w:type="spellStart"/>
      <w:r w:rsidRPr="00B76D81">
        <w:rPr>
          <w:rFonts w:ascii="Simplified Arabic" w:hAnsi="Simplified Arabic" w:cs="Simplified Arabic"/>
          <w:color w:val="333333"/>
          <w:sz w:val="32"/>
          <w:szCs w:val="32"/>
          <w:rtl/>
        </w:rPr>
        <w:t>الرايشتاج</w:t>
      </w:r>
      <w:proofErr w:type="spellEnd"/>
      <w:r w:rsidRPr="00B76D81">
        <w:rPr>
          <w:rFonts w:ascii="Simplified Arabic" w:hAnsi="Simplified Arabic" w:cs="Simplified Arabic"/>
          <w:color w:val="333333"/>
          <w:sz w:val="32"/>
          <w:szCs w:val="32"/>
          <w:rtl/>
        </w:rPr>
        <w:t xml:space="preserve"> جزاء على طلبه المرفوض .</w:t>
      </w:r>
    </w:p>
    <w:p w:rsidR="00B76D81" w:rsidRPr="00B76D81" w:rsidRDefault="00B76D81" w:rsidP="00B76D81">
      <w:pPr>
        <w:pStyle w:val="NormalWeb"/>
        <w:shd w:val="clear" w:color="auto" w:fill="FFFFFF"/>
        <w:bidi/>
        <w:spacing w:before="0" w:beforeAutospacing="0"/>
        <w:jc w:val="both"/>
        <w:rPr>
          <w:rFonts w:ascii="Simplified Arabic" w:hAnsi="Simplified Arabic" w:cs="Simplified Arabic"/>
          <w:color w:val="333333"/>
          <w:sz w:val="32"/>
          <w:szCs w:val="32"/>
          <w:rtl/>
        </w:rPr>
      </w:pPr>
      <w:proofErr w:type="gramStart"/>
      <w:r w:rsidRPr="00B76D81">
        <w:rPr>
          <w:rFonts w:ascii="Simplified Arabic" w:hAnsi="Simplified Arabic" w:cs="Simplified Arabic"/>
          <w:b/>
          <w:bCs/>
          <w:color w:val="333333"/>
          <w:sz w:val="32"/>
          <w:szCs w:val="32"/>
          <w:u w:val="single"/>
          <w:rtl/>
        </w:rPr>
        <w:t>الخلاصة</w:t>
      </w:r>
      <w:proofErr w:type="gramEnd"/>
    </w:p>
    <w:p w:rsidR="00B76D81" w:rsidRPr="00B76D81" w:rsidRDefault="00B76D81" w:rsidP="00B76D81">
      <w:pPr>
        <w:pStyle w:val="NormalWeb"/>
        <w:shd w:val="clear" w:color="auto" w:fill="FFFFFF"/>
        <w:bidi/>
        <w:spacing w:before="0" w:beforeAutospacing="0"/>
        <w:jc w:val="both"/>
        <w:rPr>
          <w:rFonts w:ascii="Simplified Arabic" w:hAnsi="Simplified Arabic" w:cs="Simplified Arabic"/>
          <w:color w:val="333333"/>
          <w:sz w:val="32"/>
          <w:szCs w:val="32"/>
          <w:rtl/>
        </w:rPr>
      </w:pPr>
      <w:r w:rsidRPr="00B76D81">
        <w:rPr>
          <w:rFonts w:ascii="Simplified Arabic" w:hAnsi="Simplified Arabic" w:cs="Simplified Arabic"/>
          <w:color w:val="333333"/>
          <w:sz w:val="32"/>
          <w:szCs w:val="32"/>
          <w:rtl/>
        </w:rPr>
        <w:t>-</w:t>
      </w:r>
      <w:proofErr w:type="gramStart"/>
      <w:r w:rsidRPr="00B76D81">
        <w:rPr>
          <w:rFonts w:ascii="Simplified Arabic" w:hAnsi="Simplified Arabic" w:cs="Simplified Arabic"/>
          <w:color w:val="333333"/>
          <w:sz w:val="32"/>
          <w:szCs w:val="32"/>
          <w:rtl/>
        </w:rPr>
        <w:t>الديمقراطية</w:t>
      </w:r>
      <w:proofErr w:type="gramEnd"/>
      <w:r w:rsidRPr="00B76D81">
        <w:rPr>
          <w:rFonts w:ascii="Simplified Arabic" w:hAnsi="Simplified Arabic" w:cs="Simplified Arabic"/>
          <w:color w:val="333333"/>
          <w:sz w:val="32"/>
          <w:szCs w:val="32"/>
          <w:rtl/>
        </w:rPr>
        <w:t xml:space="preserve"> شبه المباشرة تمكن الشعب مشاركة هيئاته المنتخبة على السلطة خلال مدة انتخابها و يحقق الانسجام بين رأى المجالس المنتخبة و الشعب حول القوانين فلا يترك الأمر للبرلمان الذي قد لا يعبر أحيانا عن رأى الأغلبية من الشعب و يساهم في استقرار الحكومة</w:t>
      </w:r>
    </w:p>
    <w:p w:rsidR="00B76D81" w:rsidRPr="00B76D81" w:rsidRDefault="00B76D81" w:rsidP="00B76D81">
      <w:pPr>
        <w:pStyle w:val="NormalWeb"/>
        <w:shd w:val="clear" w:color="auto" w:fill="FFFFFF"/>
        <w:bidi/>
        <w:spacing w:before="0" w:beforeAutospacing="0"/>
        <w:jc w:val="both"/>
        <w:rPr>
          <w:rFonts w:ascii="Simplified Arabic" w:hAnsi="Simplified Arabic" w:cs="Simplified Arabic"/>
          <w:color w:val="333333"/>
          <w:sz w:val="32"/>
          <w:szCs w:val="32"/>
          <w:rtl/>
        </w:rPr>
      </w:pPr>
      <w:proofErr w:type="gramStart"/>
      <w:r w:rsidRPr="00B76D81">
        <w:rPr>
          <w:rFonts w:ascii="Simplified Arabic" w:hAnsi="Simplified Arabic" w:cs="Simplified Arabic"/>
          <w:color w:val="333333"/>
          <w:sz w:val="32"/>
          <w:szCs w:val="32"/>
          <w:rtl/>
        </w:rPr>
        <w:t>لكنه</w:t>
      </w:r>
      <w:proofErr w:type="gramEnd"/>
      <w:r w:rsidRPr="00B76D81">
        <w:rPr>
          <w:rFonts w:ascii="Simplified Arabic" w:hAnsi="Simplified Arabic" w:cs="Simplified Arabic"/>
          <w:color w:val="333333"/>
          <w:sz w:val="32"/>
          <w:szCs w:val="32"/>
          <w:rtl/>
        </w:rPr>
        <w:t xml:space="preserve"> لا يصلح إلا حيث الوعي الشعبي مرتفع و هو لا يتوفر في أغلبية الشعب كما قد يقلل من هيبة البرلمانات.</w:t>
      </w:r>
    </w:p>
    <w:p w:rsidR="00025D37" w:rsidRDefault="00025D37" w:rsidP="00B76D81">
      <w:pPr>
        <w:pStyle w:val="Titre2"/>
        <w:shd w:val="clear" w:color="auto" w:fill="FFFFFF"/>
        <w:bidi/>
        <w:spacing w:before="0" w:beforeAutospacing="0" w:after="150" w:afterAutospacing="0"/>
        <w:jc w:val="both"/>
        <w:rPr>
          <w:rFonts w:ascii="Simplified Arabic" w:hAnsi="Simplified Arabic" w:cs="Simplified Arabic"/>
          <w:color w:val="333333"/>
          <w:sz w:val="32"/>
          <w:szCs w:val="32"/>
        </w:rPr>
      </w:pPr>
    </w:p>
    <w:p w:rsidR="00025D37" w:rsidRDefault="00025D37" w:rsidP="00025D37">
      <w:pPr>
        <w:pStyle w:val="Titre2"/>
        <w:shd w:val="clear" w:color="auto" w:fill="FFFFFF"/>
        <w:bidi/>
        <w:spacing w:before="0" w:beforeAutospacing="0" w:after="150" w:afterAutospacing="0"/>
        <w:jc w:val="both"/>
        <w:rPr>
          <w:rFonts w:ascii="Simplified Arabic" w:hAnsi="Simplified Arabic" w:cs="Simplified Arabic"/>
          <w:color w:val="333333"/>
          <w:sz w:val="32"/>
          <w:szCs w:val="32"/>
        </w:rPr>
      </w:pPr>
    </w:p>
    <w:sectPr w:rsidR="00025D37" w:rsidSect="00D630DC">
      <w:pgSz w:w="11906" w:h="16838"/>
      <w:pgMar w:top="1417" w:right="1417" w:bottom="1417" w:left="1417"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73350"/>
    <w:multiLevelType w:val="multilevel"/>
    <w:tmpl w:val="AB4C0248"/>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
    <w:nsid w:val="2D0A09C2"/>
    <w:multiLevelType w:val="hybridMultilevel"/>
    <w:tmpl w:val="AA364E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C300D5D"/>
    <w:multiLevelType w:val="hybridMultilevel"/>
    <w:tmpl w:val="54FA73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hyphenationZone w:val="425"/>
  <w:characterSpacingControl w:val="doNotCompress"/>
  <w:savePreviewPicture/>
  <w:compat/>
  <w:rsids>
    <w:rsidRoot w:val="00B76D81"/>
    <w:rsid w:val="00025D37"/>
    <w:rsid w:val="000E27C3"/>
    <w:rsid w:val="00190A17"/>
    <w:rsid w:val="001C4F1B"/>
    <w:rsid w:val="0022038A"/>
    <w:rsid w:val="004478BB"/>
    <w:rsid w:val="005207CF"/>
    <w:rsid w:val="00583596"/>
    <w:rsid w:val="00594EDC"/>
    <w:rsid w:val="006264A7"/>
    <w:rsid w:val="00775A53"/>
    <w:rsid w:val="008A7CD5"/>
    <w:rsid w:val="008B71DE"/>
    <w:rsid w:val="00991129"/>
    <w:rsid w:val="00B353B3"/>
    <w:rsid w:val="00B76D81"/>
    <w:rsid w:val="00C330F8"/>
    <w:rsid w:val="00C563E0"/>
    <w:rsid w:val="00D630DC"/>
    <w:rsid w:val="00E676F1"/>
    <w:rsid w:val="00F005C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A53"/>
    <w:pPr>
      <w:bidi/>
    </w:pPr>
  </w:style>
  <w:style w:type="paragraph" w:styleId="Titre2">
    <w:name w:val="heading 2"/>
    <w:basedOn w:val="Normal"/>
    <w:link w:val="Titre2Car"/>
    <w:uiPriority w:val="9"/>
    <w:qFormat/>
    <w:rsid w:val="00B76D81"/>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link w:val="Titre3Car"/>
    <w:uiPriority w:val="9"/>
    <w:qFormat/>
    <w:rsid w:val="00B76D81"/>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B76D81"/>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semiHidden/>
    <w:unhideWhenUsed/>
    <w:rsid w:val="00B76D81"/>
    <w:rPr>
      <w:color w:val="0000FF"/>
      <w:u w:val="single"/>
    </w:rPr>
  </w:style>
  <w:style w:type="character" w:customStyle="1" w:styleId="Titre2Car">
    <w:name w:val="Titre 2 Car"/>
    <w:basedOn w:val="Policepardfaut"/>
    <w:link w:val="Titre2"/>
    <w:uiPriority w:val="9"/>
    <w:rsid w:val="00B76D81"/>
    <w:rPr>
      <w:rFonts w:ascii="Times New Roman" w:eastAsia="Times New Roman" w:hAnsi="Times New Roman" w:cs="Times New Roman"/>
      <w:b/>
      <w:bCs/>
      <w:sz w:val="36"/>
      <w:szCs w:val="36"/>
    </w:rPr>
  </w:style>
  <w:style w:type="character" w:customStyle="1" w:styleId="Titre3Car">
    <w:name w:val="Titre 3 Car"/>
    <w:basedOn w:val="Policepardfaut"/>
    <w:link w:val="Titre3"/>
    <w:uiPriority w:val="9"/>
    <w:rsid w:val="00B76D81"/>
    <w:rPr>
      <w:rFonts w:ascii="Times New Roman" w:eastAsia="Times New Roman" w:hAnsi="Times New Roman" w:cs="Times New Roman"/>
      <w:b/>
      <w:bCs/>
      <w:sz w:val="27"/>
      <w:szCs w:val="27"/>
    </w:rPr>
  </w:style>
  <w:style w:type="paragraph" w:styleId="Paragraphedeliste">
    <w:name w:val="List Paragraph"/>
    <w:basedOn w:val="Normal"/>
    <w:uiPriority w:val="34"/>
    <w:qFormat/>
    <w:rsid w:val="00B76D81"/>
    <w:pPr>
      <w:ind w:left="720"/>
      <w:contextualSpacing/>
    </w:pPr>
  </w:style>
</w:styles>
</file>

<file path=word/webSettings.xml><?xml version="1.0" encoding="utf-8"?>
<w:webSettings xmlns:r="http://schemas.openxmlformats.org/officeDocument/2006/relationships" xmlns:w="http://schemas.openxmlformats.org/wordprocessingml/2006/main">
  <w:divs>
    <w:div w:id="415442018">
      <w:bodyDiv w:val="1"/>
      <w:marLeft w:val="0"/>
      <w:marRight w:val="0"/>
      <w:marTop w:val="0"/>
      <w:marBottom w:val="0"/>
      <w:divBdr>
        <w:top w:val="none" w:sz="0" w:space="0" w:color="auto"/>
        <w:left w:val="none" w:sz="0" w:space="0" w:color="auto"/>
        <w:bottom w:val="none" w:sz="0" w:space="0" w:color="auto"/>
        <w:right w:val="none" w:sz="0" w:space="0" w:color="auto"/>
      </w:divBdr>
      <w:divsChild>
        <w:div w:id="1340735492">
          <w:marLeft w:val="0"/>
          <w:marRight w:val="0"/>
          <w:marTop w:val="225"/>
          <w:marBottom w:val="0"/>
          <w:divBdr>
            <w:top w:val="none" w:sz="0" w:space="0" w:color="auto"/>
            <w:left w:val="none" w:sz="0" w:space="0" w:color="auto"/>
            <w:bottom w:val="none" w:sz="0" w:space="0" w:color="auto"/>
            <w:right w:val="none" w:sz="0" w:space="0" w:color="auto"/>
          </w:divBdr>
          <w:divsChild>
            <w:div w:id="23929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516055">
      <w:bodyDiv w:val="1"/>
      <w:marLeft w:val="0"/>
      <w:marRight w:val="0"/>
      <w:marTop w:val="0"/>
      <w:marBottom w:val="0"/>
      <w:divBdr>
        <w:top w:val="none" w:sz="0" w:space="0" w:color="auto"/>
        <w:left w:val="none" w:sz="0" w:space="0" w:color="auto"/>
        <w:bottom w:val="none" w:sz="0" w:space="0" w:color="auto"/>
        <w:right w:val="none" w:sz="0" w:space="0" w:color="auto"/>
      </w:divBdr>
      <w:divsChild>
        <w:div w:id="1559392271">
          <w:marLeft w:val="0"/>
          <w:marRight w:val="0"/>
          <w:marTop w:val="225"/>
          <w:marBottom w:val="0"/>
          <w:divBdr>
            <w:top w:val="none" w:sz="0" w:space="0" w:color="auto"/>
            <w:left w:val="none" w:sz="0" w:space="0" w:color="auto"/>
            <w:bottom w:val="none" w:sz="0" w:space="0" w:color="auto"/>
            <w:right w:val="none" w:sz="0" w:space="0" w:color="auto"/>
          </w:divBdr>
          <w:divsChild>
            <w:div w:id="120444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120249">
      <w:bodyDiv w:val="1"/>
      <w:marLeft w:val="0"/>
      <w:marRight w:val="0"/>
      <w:marTop w:val="0"/>
      <w:marBottom w:val="0"/>
      <w:divBdr>
        <w:top w:val="none" w:sz="0" w:space="0" w:color="auto"/>
        <w:left w:val="none" w:sz="0" w:space="0" w:color="auto"/>
        <w:bottom w:val="none" w:sz="0" w:space="0" w:color="auto"/>
        <w:right w:val="none" w:sz="0" w:space="0" w:color="auto"/>
      </w:divBdr>
      <w:divsChild>
        <w:div w:id="1216156754">
          <w:marLeft w:val="0"/>
          <w:marRight w:val="0"/>
          <w:marTop w:val="225"/>
          <w:marBottom w:val="0"/>
          <w:divBdr>
            <w:top w:val="none" w:sz="0" w:space="0" w:color="auto"/>
            <w:left w:val="none" w:sz="0" w:space="0" w:color="auto"/>
            <w:bottom w:val="none" w:sz="0" w:space="0" w:color="auto"/>
            <w:right w:val="none" w:sz="0" w:space="0" w:color="auto"/>
          </w:divBdr>
          <w:divsChild>
            <w:div w:id="4472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980990">
      <w:bodyDiv w:val="1"/>
      <w:marLeft w:val="0"/>
      <w:marRight w:val="0"/>
      <w:marTop w:val="0"/>
      <w:marBottom w:val="0"/>
      <w:divBdr>
        <w:top w:val="none" w:sz="0" w:space="0" w:color="auto"/>
        <w:left w:val="none" w:sz="0" w:space="0" w:color="auto"/>
        <w:bottom w:val="none" w:sz="0" w:space="0" w:color="auto"/>
        <w:right w:val="none" w:sz="0" w:space="0" w:color="auto"/>
      </w:divBdr>
      <w:divsChild>
        <w:div w:id="859006119">
          <w:marLeft w:val="0"/>
          <w:marRight w:val="0"/>
          <w:marTop w:val="225"/>
          <w:marBottom w:val="0"/>
          <w:divBdr>
            <w:top w:val="none" w:sz="0" w:space="0" w:color="auto"/>
            <w:left w:val="none" w:sz="0" w:space="0" w:color="auto"/>
            <w:bottom w:val="none" w:sz="0" w:space="0" w:color="auto"/>
            <w:right w:val="none" w:sz="0" w:space="0" w:color="auto"/>
          </w:divBdr>
          <w:divsChild>
            <w:div w:id="173423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839313">
      <w:bodyDiv w:val="1"/>
      <w:marLeft w:val="0"/>
      <w:marRight w:val="0"/>
      <w:marTop w:val="0"/>
      <w:marBottom w:val="0"/>
      <w:divBdr>
        <w:top w:val="none" w:sz="0" w:space="0" w:color="auto"/>
        <w:left w:val="none" w:sz="0" w:space="0" w:color="auto"/>
        <w:bottom w:val="none" w:sz="0" w:space="0" w:color="auto"/>
        <w:right w:val="none" w:sz="0" w:space="0" w:color="auto"/>
      </w:divBdr>
      <w:divsChild>
        <w:div w:id="674190816">
          <w:marLeft w:val="0"/>
          <w:marRight w:val="0"/>
          <w:marTop w:val="225"/>
          <w:marBottom w:val="0"/>
          <w:divBdr>
            <w:top w:val="none" w:sz="0" w:space="0" w:color="auto"/>
            <w:left w:val="none" w:sz="0" w:space="0" w:color="auto"/>
            <w:bottom w:val="none" w:sz="0" w:space="0" w:color="auto"/>
            <w:right w:val="none" w:sz="0" w:space="0" w:color="auto"/>
          </w:divBdr>
          <w:divsChild>
            <w:div w:id="1059980980">
              <w:marLeft w:val="0"/>
              <w:marRight w:val="0"/>
              <w:marTop w:val="0"/>
              <w:marBottom w:val="0"/>
              <w:divBdr>
                <w:top w:val="none" w:sz="0" w:space="0" w:color="auto"/>
                <w:left w:val="none" w:sz="0" w:space="0" w:color="auto"/>
                <w:bottom w:val="none" w:sz="0" w:space="0" w:color="auto"/>
                <w:right w:val="none" w:sz="0" w:space="0" w:color="auto"/>
              </w:divBdr>
            </w:div>
          </w:divsChild>
        </w:div>
        <w:div w:id="516506595">
          <w:marLeft w:val="0"/>
          <w:marRight w:val="0"/>
          <w:marTop w:val="225"/>
          <w:marBottom w:val="0"/>
          <w:divBdr>
            <w:top w:val="none" w:sz="0" w:space="0" w:color="auto"/>
            <w:left w:val="none" w:sz="0" w:space="0" w:color="auto"/>
            <w:bottom w:val="none" w:sz="0" w:space="0" w:color="auto"/>
            <w:right w:val="none" w:sz="0" w:space="0" w:color="auto"/>
          </w:divBdr>
          <w:divsChild>
            <w:div w:id="36359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1208</Words>
  <Characters>6647</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Mohamed</dc:creator>
  <cp:lastModifiedBy>Master</cp:lastModifiedBy>
  <cp:revision>2</cp:revision>
  <dcterms:created xsi:type="dcterms:W3CDTF">2021-06-06T14:53:00Z</dcterms:created>
  <dcterms:modified xsi:type="dcterms:W3CDTF">2021-06-06T14:53:00Z</dcterms:modified>
</cp:coreProperties>
</file>